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6D" w:rsidRDefault="0082576D" w:rsidP="0082576D">
      <w:pPr>
        <w:jc w:val="center"/>
        <w:rPr>
          <w:b/>
          <w:u w:val="single"/>
        </w:rPr>
      </w:pPr>
      <w:r>
        <w:rPr>
          <w:b/>
          <w:u w:val="single"/>
        </w:rPr>
        <w:t>Beilage zum Sitzungsprotokoll der Gemeinderatssitzung am</w:t>
      </w:r>
    </w:p>
    <w:p w:rsidR="0082576D" w:rsidRDefault="0077155E" w:rsidP="0082576D">
      <w:pPr>
        <w:jc w:val="center"/>
        <w:rPr>
          <w:b/>
          <w:u w:val="single"/>
        </w:rPr>
      </w:pPr>
      <w:r>
        <w:rPr>
          <w:b/>
          <w:u w:val="single"/>
        </w:rPr>
        <w:t>15.03.2023</w:t>
      </w:r>
      <w:r w:rsidR="0082576D">
        <w:rPr>
          <w:b/>
          <w:u w:val="single"/>
        </w:rPr>
        <w:t xml:space="preserve"> um </w:t>
      </w:r>
      <w:r>
        <w:rPr>
          <w:b/>
          <w:u w:val="single"/>
        </w:rPr>
        <w:t>20</w:t>
      </w:r>
      <w:r w:rsidR="0082576D">
        <w:rPr>
          <w:b/>
          <w:u w:val="single"/>
        </w:rPr>
        <w:t>.00 Uhr</w:t>
      </w:r>
    </w:p>
    <w:p w:rsidR="0082576D" w:rsidRDefault="0082576D" w:rsidP="0082576D">
      <w:pPr>
        <w:jc w:val="center"/>
        <w:rPr>
          <w:b/>
          <w:u w:val="single"/>
        </w:rPr>
      </w:pPr>
    </w:p>
    <w:p w:rsidR="0082576D" w:rsidRDefault="0082576D" w:rsidP="0082576D"/>
    <w:p w:rsidR="0082576D" w:rsidRDefault="0082576D" w:rsidP="0082576D">
      <w:pPr>
        <w:jc w:val="center"/>
        <w:rPr>
          <w:b/>
          <w:u w:val="single"/>
        </w:rPr>
      </w:pPr>
      <w:r>
        <w:rPr>
          <w:b/>
          <w:u w:val="single"/>
        </w:rPr>
        <w:t>Tagesordnungspunkte:</w:t>
      </w:r>
    </w:p>
    <w:p w:rsidR="0077155E" w:rsidRDefault="0077155E" w:rsidP="0082576D">
      <w:pPr>
        <w:jc w:val="center"/>
        <w:rPr>
          <w:b/>
          <w:u w:val="single"/>
        </w:rPr>
      </w:pP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>TOP 1: Genehmigung bzw. Änderung der Verhandlungsschrift der letzten</w:t>
      </w: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 xml:space="preserve">             Gemeinderatssitzung vom 16.12.2022</w:t>
      </w:r>
    </w:p>
    <w:p w:rsidR="0077155E" w:rsidRPr="00CA0185" w:rsidRDefault="0077155E" w:rsidP="0077155E">
      <w:pPr>
        <w:spacing w:line="259" w:lineRule="auto"/>
        <w:rPr>
          <w:rFonts w:ascii="Calibri" w:eastAsia="Calibri" w:hAnsi="Calibri"/>
          <w:sz w:val="16"/>
          <w:szCs w:val="16"/>
          <w:lang w:val="de-AT" w:eastAsia="en-US"/>
        </w:rPr>
      </w:pP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>TOP 2:</w:t>
      </w:r>
      <w:r w:rsidRPr="00034E89">
        <w:rPr>
          <w:rFonts w:ascii="Calibri" w:eastAsia="Calibri" w:hAnsi="Calibri"/>
          <w:sz w:val="28"/>
          <w:szCs w:val="28"/>
          <w:lang w:val="de-AT" w:eastAsia="en-US"/>
        </w:rPr>
        <w:t xml:space="preserve"> </w:t>
      </w:r>
      <w:r>
        <w:rPr>
          <w:rFonts w:ascii="Calibri" w:eastAsia="Calibri" w:hAnsi="Calibri"/>
          <w:sz w:val="28"/>
          <w:szCs w:val="28"/>
          <w:lang w:val="de-AT" w:eastAsia="en-US"/>
        </w:rPr>
        <w:t xml:space="preserve">Kassenprüfungsbericht der Monate Oktober – Dezember 2022 und Bericht über </w:t>
      </w:r>
    </w:p>
    <w:p w:rsidR="0077155E" w:rsidRPr="002E3677" w:rsidRDefault="0077155E" w:rsidP="0077155E">
      <w:pPr>
        <w:spacing w:line="259" w:lineRule="auto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ab/>
        <w:t xml:space="preserve">  die Prüfung des Rechnungsabschlusses 2022 sowie Entlastung der Kassierin </w:t>
      </w:r>
    </w:p>
    <w:p w:rsidR="0077155E" w:rsidRPr="00CA0185" w:rsidRDefault="0077155E" w:rsidP="0077155E">
      <w:pPr>
        <w:ind w:left="708" w:firstLine="120"/>
        <w:rPr>
          <w:rFonts w:ascii="Calibri" w:hAnsi="Calibri" w:cs="Calibri"/>
          <w:sz w:val="16"/>
          <w:szCs w:val="16"/>
        </w:rPr>
      </w:pPr>
    </w:p>
    <w:p w:rsidR="0077155E" w:rsidRPr="00D62D53" w:rsidRDefault="0077155E" w:rsidP="0077155E">
      <w:pPr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 xml:space="preserve">TOP 3: </w:t>
      </w:r>
      <w:r w:rsidRPr="00D62D53">
        <w:rPr>
          <w:rFonts w:ascii="Calibri" w:hAnsi="Calibri" w:cs="Calibri"/>
          <w:sz w:val="28"/>
          <w:szCs w:val="28"/>
        </w:rPr>
        <w:t xml:space="preserve">Beratung und Beschlussfassung über den Rechnungsabschluss 2022 und </w:t>
      </w:r>
    </w:p>
    <w:p w:rsidR="0077155E" w:rsidRPr="00D62D53" w:rsidRDefault="0077155E" w:rsidP="0077155E">
      <w:pPr>
        <w:ind w:firstLine="708"/>
        <w:rPr>
          <w:rFonts w:ascii="Calibri" w:hAnsi="Calibri" w:cs="Calibri"/>
          <w:sz w:val="28"/>
          <w:szCs w:val="28"/>
        </w:rPr>
      </w:pPr>
      <w:r w:rsidRPr="00D62D53">
        <w:rPr>
          <w:rFonts w:ascii="Calibri" w:hAnsi="Calibri" w:cs="Calibri"/>
          <w:sz w:val="28"/>
          <w:szCs w:val="28"/>
        </w:rPr>
        <w:t xml:space="preserve">  Genehmigung der Erläuterungen der Abweichungen zum Voranschlag  2022  </w:t>
      </w:r>
    </w:p>
    <w:p w:rsidR="0077155E" w:rsidRPr="00D62D53" w:rsidRDefault="0077155E" w:rsidP="0077155E">
      <w:pPr>
        <w:ind w:firstLine="708"/>
        <w:rPr>
          <w:rFonts w:ascii="Calibri" w:hAnsi="Calibri" w:cs="Calibri"/>
          <w:sz w:val="28"/>
          <w:szCs w:val="28"/>
        </w:rPr>
      </w:pPr>
      <w:r w:rsidRPr="00D62D53">
        <w:rPr>
          <w:rFonts w:ascii="Calibri" w:hAnsi="Calibri" w:cs="Calibri"/>
          <w:sz w:val="28"/>
          <w:szCs w:val="28"/>
        </w:rPr>
        <w:t xml:space="preserve">  gemäß § 15 Abs. 1, </w:t>
      </w:r>
      <w:proofErr w:type="spellStart"/>
      <w:r w:rsidRPr="00D62D53">
        <w:rPr>
          <w:rFonts w:ascii="Calibri" w:hAnsi="Calibri" w:cs="Calibri"/>
          <w:sz w:val="28"/>
          <w:szCs w:val="28"/>
        </w:rPr>
        <w:t>Zl</w:t>
      </w:r>
      <w:proofErr w:type="spellEnd"/>
      <w:r w:rsidRPr="00D62D53">
        <w:rPr>
          <w:rFonts w:ascii="Calibri" w:hAnsi="Calibri" w:cs="Calibri"/>
          <w:sz w:val="28"/>
          <w:szCs w:val="28"/>
        </w:rPr>
        <w:t>. 7, VRV.</w:t>
      </w:r>
    </w:p>
    <w:p w:rsidR="0077155E" w:rsidRPr="00E3453D" w:rsidRDefault="0077155E" w:rsidP="0077155E">
      <w:pPr>
        <w:rPr>
          <w:rFonts w:ascii="Calibri" w:eastAsia="Calibri" w:hAnsi="Calibri"/>
          <w:lang w:val="de-AT" w:eastAsia="en-US"/>
        </w:rPr>
      </w:pP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>TOP 4: Beratung und Beschlussfassung über eine Photovoltaikanlage inkl. Speicher für</w:t>
      </w: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ab/>
        <w:t xml:space="preserve">  die Wasserversorgungsanlage</w:t>
      </w:r>
    </w:p>
    <w:p w:rsidR="0077155E" w:rsidRPr="00CA0185" w:rsidRDefault="0077155E" w:rsidP="0077155E">
      <w:pPr>
        <w:spacing w:line="259" w:lineRule="auto"/>
        <w:rPr>
          <w:rFonts w:ascii="Calibri" w:eastAsia="Calibri" w:hAnsi="Calibri"/>
          <w:sz w:val="16"/>
          <w:szCs w:val="16"/>
          <w:lang w:val="de-AT" w:eastAsia="en-US"/>
        </w:rPr>
      </w:pP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>TOP 5: Beratung und Beschlussfassung über die Erneuerung des Maibaumschachtes</w:t>
      </w: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 xml:space="preserve">TOP 6: Beratung und Beschlussfassung über die Verordnung betreffend einer </w:t>
      </w:r>
      <w:proofErr w:type="spellStart"/>
      <w:r>
        <w:rPr>
          <w:rFonts w:ascii="Calibri" w:eastAsia="Calibri" w:hAnsi="Calibri"/>
          <w:sz w:val="28"/>
          <w:szCs w:val="28"/>
          <w:lang w:val="de-AT" w:eastAsia="en-US"/>
        </w:rPr>
        <w:t>Ent</w:t>
      </w:r>
      <w:proofErr w:type="spellEnd"/>
      <w:r>
        <w:rPr>
          <w:rFonts w:ascii="Calibri" w:eastAsia="Calibri" w:hAnsi="Calibri"/>
          <w:sz w:val="28"/>
          <w:szCs w:val="28"/>
          <w:lang w:val="de-AT" w:eastAsia="en-US"/>
        </w:rPr>
        <w:t>-</w:t>
      </w: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ab/>
        <w:t xml:space="preserve"> </w:t>
      </w:r>
      <w:proofErr w:type="spellStart"/>
      <w:r>
        <w:rPr>
          <w:rFonts w:ascii="Calibri" w:eastAsia="Calibri" w:hAnsi="Calibri"/>
          <w:sz w:val="28"/>
          <w:szCs w:val="28"/>
          <w:lang w:val="de-AT" w:eastAsia="en-US"/>
        </w:rPr>
        <w:t>widmung</w:t>
      </w:r>
      <w:proofErr w:type="spellEnd"/>
      <w:r>
        <w:rPr>
          <w:rFonts w:ascii="Calibri" w:eastAsia="Calibri" w:hAnsi="Calibri"/>
          <w:sz w:val="28"/>
          <w:szCs w:val="28"/>
          <w:lang w:val="de-AT" w:eastAsia="en-US"/>
        </w:rPr>
        <w:t xml:space="preserve"> aus dem öffentlichen Gut (</w:t>
      </w:r>
      <w:proofErr w:type="spellStart"/>
      <w:r>
        <w:rPr>
          <w:rFonts w:ascii="Calibri" w:eastAsia="Calibri" w:hAnsi="Calibri"/>
          <w:sz w:val="28"/>
          <w:szCs w:val="28"/>
          <w:lang w:val="de-AT" w:eastAsia="en-US"/>
        </w:rPr>
        <w:t>Parz</w:t>
      </w:r>
      <w:proofErr w:type="spellEnd"/>
      <w:r>
        <w:rPr>
          <w:rFonts w:ascii="Calibri" w:eastAsia="Calibri" w:hAnsi="Calibri"/>
          <w:sz w:val="28"/>
          <w:szCs w:val="28"/>
          <w:lang w:val="de-AT" w:eastAsia="en-US"/>
        </w:rPr>
        <w:t xml:space="preserve">. 320/4) bzw. Übernahme ins </w:t>
      </w:r>
      <w:proofErr w:type="spellStart"/>
      <w:r>
        <w:rPr>
          <w:rFonts w:ascii="Calibri" w:eastAsia="Calibri" w:hAnsi="Calibri"/>
          <w:sz w:val="28"/>
          <w:szCs w:val="28"/>
          <w:lang w:val="de-AT" w:eastAsia="en-US"/>
        </w:rPr>
        <w:t>öffent</w:t>
      </w:r>
      <w:proofErr w:type="spellEnd"/>
      <w:r>
        <w:rPr>
          <w:rFonts w:ascii="Calibri" w:eastAsia="Calibri" w:hAnsi="Calibri"/>
          <w:sz w:val="28"/>
          <w:szCs w:val="28"/>
          <w:lang w:val="de-AT" w:eastAsia="en-US"/>
        </w:rPr>
        <w:t>-</w:t>
      </w:r>
      <w:r>
        <w:rPr>
          <w:rFonts w:ascii="Calibri" w:eastAsia="Calibri" w:hAnsi="Calibri"/>
          <w:sz w:val="28"/>
          <w:szCs w:val="28"/>
          <w:lang w:val="de-AT" w:eastAsia="en-US"/>
        </w:rPr>
        <w:tab/>
      </w: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ab/>
        <w:t xml:space="preserve"> </w:t>
      </w:r>
      <w:proofErr w:type="spellStart"/>
      <w:r>
        <w:rPr>
          <w:rFonts w:ascii="Calibri" w:eastAsia="Calibri" w:hAnsi="Calibri"/>
          <w:sz w:val="28"/>
          <w:szCs w:val="28"/>
          <w:lang w:val="de-AT" w:eastAsia="en-US"/>
        </w:rPr>
        <w:t>liche</w:t>
      </w:r>
      <w:proofErr w:type="spellEnd"/>
      <w:r>
        <w:rPr>
          <w:rFonts w:ascii="Calibri" w:eastAsia="Calibri" w:hAnsi="Calibri"/>
          <w:sz w:val="28"/>
          <w:szCs w:val="28"/>
          <w:lang w:val="de-AT" w:eastAsia="en-US"/>
        </w:rPr>
        <w:t xml:space="preserve"> Gut (</w:t>
      </w:r>
      <w:proofErr w:type="spellStart"/>
      <w:r>
        <w:rPr>
          <w:rFonts w:ascii="Calibri" w:eastAsia="Calibri" w:hAnsi="Calibri"/>
          <w:sz w:val="28"/>
          <w:szCs w:val="28"/>
          <w:lang w:val="de-AT" w:eastAsia="en-US"/>
        </w:rPr>
        <w:t>Parz</w:t>
      </w:r>
      <w:proofErr w:type="spellEnd"/>
      <w:r>
        <w:rPr>
          <w:rFonts w:ascii="Calibri" w:eastAsia="Calibri" w:hAnsi="Calibri"/>
          <w:sz w:val="28"/>
          <w:szCs w:val="28"/>
          <w:lang w:val="de-AT" w:eastAsia="en-US"/>
        </w:rPr>
        <w:t>. 321/2)</w:t>
      </w: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>TOP 7: Beratung und Beschlussfassung über den Ankauf von Heurigengarnituren</w:t>
      </w: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 xml:space="preserve">TOP 8: Beratung und Beschlussfassung über den Austausch eines Kompressors zur </w:t>
      </w: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ab/>
        <w:t xml:space="preserve">  Belüftung des Trinkwasserspeichers</w:t>
      </w: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>TOP 9: Beratung und Beschlussfassung über die Löschung eines Wiederkaufsrechtes</w:t>
      </w: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</w:p>
    <w:p w:rsidR="0077155E" w:rsidRPr="003A1373" w:rsidRDefault="0077155E" w:rsidP="0077155E">
      <w:pPr>
        <w:spacing w:line="259" w:lineRule="auto"/>
        <w:rPr>
          <w:rFonts w:ascii="Calibri" w:eastAsia="Calibri" w:hAnsi="Calibri"/>
          <w:b/>
          <w:sz w:val="28"/>
          <w:szCs w:val="28"/>
          <w:u w:val="single"/>
          <w:lang w:val="de-AT" w:eastAsia="en-US"/>
        </w:rPr>
      </w:pPr>
      <w:r w:rsidRPr="003A1373">
        <w:rPr>
          <w:rFonts w:ascii="Calibri" w:eastAsia="Calibri" w:hAnsi="Calibri"/>
          <w:b/>
          <w:sz w:val="28"/>
          <w:szCs w:val="28"/>
          <w:u w:val="single"/>
          <w:lang w:val="de-AT" w:eastAsia="en-US"/>
        </w:rPr>
        <w:t>nicht öffentlicher TOP:</w:t>
      </w:r>
    </w:p>
    <w:p w:rsidR="0077155E" w:rsidRPr="003A1373" w:rsidRDefault="0077155E" w:rsidP="0077155E">
      <w:pPr>
        <w:spacing w:line="259" w:lineRule="auto"/>
        <w:rPr>
          <w:rFonts w:ascii="Calibri" w:eastAsia="Calibri" w:hAnsi="Calibri"/>
          <w:sz w:val="16"/>
          <w:szCs w:val="16"/>
          <w:lang w:val="de-AT" w:eastAsia="en-US"/>
        </w:rPr>
      </w:pPr>
    </w:p>
    <w:p w:rsidR="0077155E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>TOP 10</w:t>
      </w:r>
      <w:r w:rsidRPr="00A10122">
        <w:rPr>
          <w:rFonts w:ascii="Calibri" w:eastAsia="Calibri" w:hAnsi="Calibri"/>
          <w:sz w:val="28"/>
          <w:szCs w:val="28"/>
          <w:lang w:val="de-AT" w:eastAsia="en-US"/>
        </w:rPr>
        <w:t xml:space="preserve">: Beratung und Beschlussfassung über </w:t>
      </w:r>
      <w:r>
        <w:rPr>
          <w:rFonts w:ascii="Calibri" w:eastAsia="Calibri" w:hAnsi="Calibri"/>
          <w:sz w:val="28"/>
          <w:szCs w:val="28"/>
          <w:lang w:val="de-AT" w:eastAsia="en-US"/>
        </w:rPr>
        <w:t>Dienstverträge</w:t>
      </w:r>
    </w:p>
    <w:p w:rsidR="0077155E" w:rsidRPr="00A10122" w:rsidRDefault="0077155E" w:rsidP="0077155E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  <w:r>
        <w:rPr>
          <w:rFonts w:ascii="Calibri" w:eastAsia="Calibri" w:hAnsi="Calibri"/>
          <w:sz w:val="28"/>
          <w:szCs w:val="28"/>
          <w:lang w:val="de-AT" w:eastAsia="en-US"/>
        </w:rPr>
        <w:tab/>
        <w:t xml:space="preserve">  </w:t>
      </w:r>
    </w:p>
    <w:p w:rsidR="001F1500" w:rsidRPr="003A1373" w:rsidRDefault="001F1500" w:rsidP="001F1500">
      <w:pPr>
        <w:spacing w:line="259" w:lineRule="auto"/>
        <w:rPr>
          <w:rFonts w:ascii="Calibri" w:eastAsia="Calibri" w:hAnsi="Calibri"/>
          <w:sz w:val="16"/>
          <w:szCs w:val="16"/>
          <w:lang w:val="de-AT" w:eastAsia="en-US"/>
        </w:rPr>
      </w:pPr>
    </w:p>
    <w:p w:rsidR="00E501DD" w:rsidRPr="002F34D2" w:rsidRDefault="00E501DD" w:rsidP="009D727B">
      <w:pPr>
        <w:spacing w:line="259" w:lineRule="auto"/>
        <w:rPr>
          <w:rFonts w:ascii="Calibri" w:eastAsia="Calibri" w:hAnsi="Calibri"/>
          <w:sz w:val="28"/>
          <w:szCs w:val="28"/>
          <w:lang w:val="de-AT" w:eastAsia="en-US"/>
        </w:rPr>
      </w:pPr>
    </w:p>
    <w:p w:rsidR="00574FCE" w:rsidRDefault="00574FCE" w:rsidP="00574F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Sitzungsverlauf und Beschlüsse:</w:t>
      </w:r>
    </w:p>
    <w:p w:rsidR="001F1500" w:rsidRDefault="001F1500" w:rsidP="00574FCE">
      <w:pPr>
        <w:jc w:val="center"/>
        <w:rPr>
          <w:b/>
          <w:sz w:val="28"/>
          <w:szCs w:val="28"/>
          <w:u w:val="single"/>
        </w:rPr>
      </w:pPr>
    </w:p>
    <w:p w:rsidR="009D727B" w:rsidRPr="00D426B2" w:rsidRDefault="00B42876" w:rsidP="009D727B">
      <w:pPr>
        <w:spacing w:line="259" w:lineRule="auto"/>
        <w:rPr>
          <w:rFonts w:ascii="Arial" w:eastAsia="Calibri" w:hAnsi="Arial" w:cs="Arial"/>
          <w:b/>
          <w:sz w:val="28"/>
          <w:szCs w:val="28"/>
          <w:lang w:val="de-AT" w:eastAsia="en-US"/>
        </w:rPr>
      </w:pPr>
      <w:r w:rsidRPr="00D426B2">
        <w:rPr>
          <w:rFonts w:ascii="Arial" w:eastAsia="Calibri" w:hAnsi="Arial" w:cs="Arial"/>
          <w:b/>
          <w:sz w:val="28"/>
          <w:szCs w:val="28"/>
          <w:lang w:val="de-AT" w:eastAsia="en-US"/>
        </w:rPr>
        <w:t xml:space="preserve">TOP 1: </w:t>
      </w:r>
      <w:r w:rsidR="009D727B" w:rsidRPr="00D426B2">
        <w:rPr>
          <w:rFonts w:ascii="Arial" w:eastAsia="Calibri" w:hAnsi="Arial" w:cs="Arial"/>
          <w:b/>
          <w:sz w:val="28"/>
          <w:szCs w:val="28"/>
          <w:lang w:val="de-AT" w:eastAsia="en-US"/>
        </w:rPr>
        <w:t>Genehmigung bzw. Änderung der Verhandlungsschrift der letzten</w:t>
      </w:r>
    </w:p>
    <w:p w:rsidR="009D727B" w:rsidRPr="009D727B" w:rsidRDefault="009D727B" w:rsidP="009D727B">
      <w:pPr>
        <w:spacing w:line="259" w:lineRule="auto"/>
        <w:rPr>
          <w:rFonts w:ascii="Calibri" w:eastAsia="Calibri" w:hAnsi="Calibri"/>
          <w:b/>
          <w:sz w:val="32"/>
          <w:szCs w:val="32"/>
          <w:lang w:val="de-AT" w:eastAsia="en-US"/>
        </w:rPr>
      </w:pPr>
      <w:r w:rsidRPr="00D426B2">
        <w:rPr>
          <w:rFonts w:ascii="Arial" w:eastAsia="Calibri" w:hAnsi="Arial" w:cs="Arial"/>
          <w:b/>
          <w:sz w:val="28"/>
          <w:szCs w:val="28"/>
          <w:lang w:val="de-AT" w:eastAsia="en-US"/>
        </w:rPr>
        <w:t xml:space="preserve">Gemeinderatssitzung vom </w:t>
      </w:r>
      <w:r w:rsidR="0077155E">
        <w:rPr>
          <w:rFonts w:ascii="Arial" w:eastAsia="Calibri" w:hAnsi="Arial" w:cs="Arial"/>
          <w:b/>
          <w:sz w:val="28"/>
          <w:szCs w:val="28"/>
          <w:lang w:val="de-AT" w:eastAsia="en-US"/>
        </w:rPr>
        <w:t>16.12</w:t>
      </w:r>
      <w:r w:rsidR="00F022AF">
        <w:rPr>
          <w:rFonts w:ascii="Arial" w:eastAsia="Calibri" w:hAnsi="Arial" w:cs="Arial"/>
          <w:b/>
          <w:sz w:val="28"/>
          <w:szCs w:val="28"/>
          <w:lang w:val="de-AT" w:eastAsia="en-US"/>
        </w:rPr>
        <w:t>.2022</w:t>
      </w:r>
    </w:p>
    <w:p w:rsidR="00120352" w:rsidRPr="0052462A" w:rsidRDefault="00120352" w:rsidP="009D727B">
      <w:pPr>
        <w:rPr>
          <w:rFonts w:asciiTheme="minorHAnsi" w:hAnsiTheme="minorHAnsi"/>
          <w:sz w:val="28"/>
          <w:szCs w:val="28"/>
        </w:rPr>
      </w:pPr>
      <w:r w:rsidRPr="0052462A">
        <w:rPr>
          <w:rFonts w:asciiTheme="minorHAnsi" w:hAnsiTheme="minorHAnsi"/>
          <w:sz w:val="28"/>
          <w:szCs w:val="28"/>
        </w:rPr>
        <w:t xml:space="preserve">Der Vorsitzende, Bürgermeister Karl Schraml stellt fest, dass gegen </w:t>
      </w:r>
      <w:r w:rsidR="00105A66">
        <w:rPr>
          <w:rFonts w:asciiTheme="minorHAnsi" w:hAnsiTheme="minorHAnsi"/>
          <w:sz w:val="28"/>
          <w:szCs w:val="28"/>
        </w:rPr>
        <w:t>d</w:t>
      </w:r>
      <w:r w:rsidR="0077155E">
        <w:rPr>
          <w:rFonts w:asciiTheme="minorHAnsi" w:hAnsiTheme="minorHAnsi"/>
          <w:sz w:val="28"/>
          <w:szCs w:val="28"/>
        </w:rPr>
        <w:t>as</w:t>
      </w:r>
      <w:r w:rsidRPr="0052462A">
        <w:rPr>
          <w:rFonts w:asciiTheme="minorHAnsi" w:hAnsiTheme="minorHAnsi"/>
          <w:sz w:val="28"/>
          <w:szCs w:val="28"/>
        </w:rPr>
        <w:t xml:space="preserve"> Sitzungsprotokoll</w:t>
      </w:r>
      <w:r w:rsidR="0077155E">
        <w:rPr>
          <w:rFonts w:asciiTheme="minorHAnsi" w:hAnsiTheme="minorHAnsi"/>
          <w:sz w:val="28"/>
          <w:szCs w:val="28"/>
        </w:rPr>
        <w:t xml:space="preserve"> kein Einwand erhoben wird. Das</w:t>
      </w:r>
      <w:r w:rsidR="00A005DA" w:rsidRPr="0052462A">
        <w:rPr>
          <w:rFonts w:asciiTheme="minorHAnsi" w:hAnsiTheme="minorHAnsi"/>
          <w:sz w:val="28"/>
          <w:szCs w:val="28"/>
        </w:rPr>
        <w:t xml:space="preserve"> Sitzungsprotokoll</w:t>
      </w:r>
      <w:r w:rsidR="0077155E">
        <w:rPr>
          <w:rFonts w:asciiTheme="minorHAnsi" w:hAnsiTheme="minorHAnsi"/>
          <w:sz w:val="28"/>
          <w:szCs w:val="28"/>
        </w:rPr>
        <w:t xml:space="preserve"> gilt</w:t>
      </w:r>
      <w:r w:rsidRPr="0052462A">
        <w:rPr>
          <w:rFonts w:asciiTheme="minorHAnsi" w:hAnsiTheme="minorHAnsi"/>
          <w:sz w:val="28"/>
          <w:szCs w:val="28"/>
        </w:rPr>
        <w:t xml:space="preserve"> daher als genehmigt.</w:t>
      </w:r>
    </w:p>
    <w:p w:rsidR="00120352" w:rsidRPr="0052462A" w:rsidRDefault="00120352" w:rsidP="00120352">
      <w:pPr>
        <w:rPr>
          <w:rFonts w:asciiTheme="minorHAnsi" w:hAnsiTheme="minorHAnsi"/>
          <w:sz w:val="28"/>
          <w:szCs w:val="28"/>
        </w:rPr>
      </w:pPr>
    </w:p>
    <w:p w:rsidR="0077155E" w:rsidRPr="0077155E" w:rsidRDefault="006A45A8" w:rsidP="0077155E">
      <w:pPr>
        <w:spacing w:line="259" w:lineRule="auto"/>
        <w:rPr>
          <w:rFonts w:ascii="Arial" w:hAnsi="Arial" w:cs="Arial"/>
          <w:b/>
          <w:sz w:val="28"/>
          <w:szCs w:val="28"/>
        </w:rPr>
      </w:pPr>
      <w:r w:rsidRPr="00D426B2">
        <w:rPr>
          <w:rFonts w:ascii="Arial" w:eastAsia="Calibri" w:hAnsi="Arial" w:cs="Arial"/>
          <w:b/>
          <w:sz w:val="28"/>
          <w:szCs w:val="28"/>
          <w:lang w:val="de-AT" w:eastAsia="en-US"/>
        </w:rPr>
        <w:t xml:space="preserve">TOP 2: </w:t>
      </w:r>
      <w:r w:rsidR="0077155E">
        <w:rPr>
          <w:rFonts w:ascii="Calibri" w:eastAsia="Calibri" w:hAnsi="Calibri"/>
          <w:sz w:val="28"/>
          <w:szCs w:val="28"/>
          <w:lang w:val="de-AT" w:eastAsia="en-US"/>
        </w:rPr>
        <w:t>:</w:t>
      </w:r>
      <w:r w:rsidR="0077155E" w:rsidRPr="00034E89">
        <w:rPr>
          <w:rFonts w:ascii="Calibri" w:eastAsia="Calibri" w:hAnsi="Calibri"/>
          <w:sz w:val="28"/>
          <w:szCs w:val="28"/>
          <w:lang w:val="de-AT" w:eastAsia="en-US"/>
        </w:rPr>
        <w:t xml:space="preserve"> </w:t>
      </w:r>
      <w:r w:rsidR="0077155E" w:rsidRPr="0077155E">
        <w:rPr>
          <w:rFonts w:ascii="Arial" w:eastAsia="Calibri" w:hAnsi="Arial" w:cs="Arial"/>
          <w:b/>
          <w:sz w:val="28"/>
          <w:szCs w:val="28"/>
          <w:lang w:val="de-AT" w:eastAsia="en-US"/>
        </w:rPr>
        <w:t xml:space="preserve">Kassenprüfungsbericht der Monate Oktober – Dezember 2022 und Bericht über die Prüfung des Rechnungsabschlusses 2022 sowie Entlastung der Kassierin </w:t>
      </w:r>
    </w:p>
    <w:p w:rsidR="0077155E" w:rsidRPr="0076509B" w:rsidRDefault="0077155E" w:rsidP="0077155E">
      <w:pPr>
        <w:rPr>
          <w:rFonts w:ascii="Arial" w:hAnsi="Arial" w:cs="Arial"/>
        </w:rPr>
      </w:pPr>
      <w:r w:rsidRPr="0076509B">
        <w:rPr>
          <w:rFonts w:ascii="Arial" w:hAnsi="Arial" w:cs="Arial"/>
        </w:rPr>
        <w:t>Der Vorsitzende erteilt dem Obmann des Prüfungsausschusses, Herrn Gemeinderat Josef Mikscha das Wort.</w:t>
      </w:r>
    </w:p>
    <w:p w:rsidR="0077155E" w:rsidRPr="00176572" w:rsidRDefault="0077155E" w:rsidP="0077155E">
      <w:pPr>
        <w:spacing w:line="259" w:lineRule="auto"/>
        <w:rPr>
          <w:rFonts w:ascii="Arial" w:hAnsi="Arial" w:cs="Arial"/>
        </w:rPr>
      </w:pPr>
      <w:r w:rsidRPr="0076509B">
        <w:rPr>
          <w:rFonts w:ascii="Arial" w:hAnsi="Arial" w:cs="Arial"/>
        </w:rPr>
        <w:t xml:space="preserve">Der Obmann bringt dem Gemeinderat den schriftlichen Bericht über das Ergebnis der letzten Prüfung vom </w:t>
      </w:r>
      <w:r>
        <w:rPr>
          <w:rFonts w:ascii="Arial" w:hAnsi="Arial" w:cs="Arial"/>
        </w:rPr>
        <w:t>15.03.2023</w:t>
      </w:r>
      <w:r w:rsidRPr="0076509B">
        <w:rPr>
          <w:rFonts w:ascii="Arial" w:hAnsi="Arial" w:cs="Arial"/>
        </w:rPr>
        <w:t xml:space="preserve"> für die </w:t>
      </w:r>
      <w:r>
        <w:rPr>
          <w:rFonts w:ascii="Arial" w:hAnsi="Arial" w:cs="Arial"/>
        </w:rPr>
        <w:t>Oktober – Dezember 2022</w:t>
      </w:r>
      <w:r w:rsidRPr="0076509B">
        <w:rPr>
          <w:rFonts w:ascii="Arial" w:eastAsia="Calibri" w:hAnsi="Arial" w:cs="Arial"/>
          <w:lang w:val="de-AT" w:eastAsia="en-US"/>
        </w:rPr>
        <w:t xml:space="preserve"> </w:t>
      </w:r>
      <w:r w:rsidRPr="0076509B">
        <w:rPr>
          <w:rFonts w:ascii="Arial" w:hAnsi="Arial" w:cs="Arial"/>
        </w:rPr>
        <w:t>zur Kenntnis. Der Bericht wird einstimmig</w:t>
      </w:r>
      <w:r>
        <w:rPr>
          <w:rFonts w:ascii="Arial" w:hAnsi="Arial" w:cs="Arial"/>
        </w:rPr>
        <w:t xml:space="preserve"> genehmigt und es wird der K</w:t>
      </w:r>
      <w:r w:rsidRPr="00176572">
        <w:rPr>
          <w:rFonts w:ascii="Arial" w:hAnsi="Arial" w:cs="Arial"/>
        </w:rPr>
        <w:t>assier</w:t>
      </w:r>
      <w:r>
        <w:rPr>
          <w:rFonts w:ascii="Arial" w:hAnsi="Arial" w:cs="Arial"/>
        </w:rPr>
        <w:t>in</w:t>
      </w:r>
      <w:r w:rsidRPr="00176572">
        <w:rPr>
          <w:rFonts w:ascii="Arial" w:hAnsi="Arial" w:cs="Arial"/>
        </w:rPr>
        <w:t xml:space="preserve"> die Entlastung ausgesprochen.</w:t>
      </w:r>
    </w:p>
    <w:p w:rsidR="00BA6B27" w:rsidRDefault="00BA6B27" w:rsidP="00BA6B27">
      <w:pPr>
        <w:rPr>
          <w:rFonts w:ascii="Arial" w:hAnsi="Arial" w:cs="Arial"/>
        </w:rPr>
      </w:pPr>
    </w:p>
    <w:p w:rsidR="0077155E" w:rsidRPr="0077155E" w:rsidRDefault="0077155E" w:rsidP="0077155E">
      <w:pPr>
        <w:rPr>
          <w:rFonts w:ascii="Arial" w:hAnsi="Arial" w:cs="Arial"/>
          <w:b/>
          <w:sz w:val="28"/>
          <w:szCs w:val="28"/>
        </w:rPr>
      </w:pPr>
      <w:r w:rsidRPr="0077155E">
        <w:rPr>
          <w:rFonts w:ascii="Arial" w:eastAsia="Calibri" w:hAnsi="Arial" w:cs="Arial"/>
          <w:b/>
          <w:sz w:val="28"/>
          <w:szCs w:val="28"/>
          <w:lang w:val="de-AT" w:eastAsia="en-US"/>
        </w:rPr>
        <w:t xml:space="preserve">TOP 3: </w:t>
      </w:r>
      <w:r w:rsidRPr="0077155E">
        <w:rPr>
          <w:rFonts w:ascii="Arial" w:hAnsi="Arial" w:cs="Arial"/>
          <w:b/>
          <w:sz w:val="28"/>
          <w:szCs w:val="28"/>
        </w:rPr>
        <w:t>Beratung und Beschlussfassung über den Rechnungsabschluss 2022 und Genehmigung der Erläuterungen der Abwe</w:t>
      </w:r>
      <w:r>
        <w:rPr>
          <w:rFonts w:ascii="Arial" w:hAnsi="Arial" w:cs="Arial"/>
          <w:b/>
          <w:sz w:val="28"/>
          <w:szCs w:val="28"/>
        </w:rPr>
        <w:t xml:space="preserve">ichungen zum Voranschlag  2022 </w:t>
      </w:r>
      <w:r w:rsidRPr="0077155E">
        <w:rPr>
          <w:rFonts w:ascii="Arial" w:hAnsi="Arial" w:cs="Arial"/>
          <w:b/>
          <w:sz w:val="28"/>
          <w:szCs w:val="28"/>
        </w:rPr>
        <w:t xml:space="preserve">gemäß § 15 Abs. 1, </w:t>
      </w:r>
      <w:proofErr w:type="spellStart"/>
      <w:r w:rsidRPr="0077155E">
        <w:rPr>
          <w:rFonts w:ascii="Arial" w:hAnsi="Arial" w:cs="Arial"/>
          <w:b/>
          <w:sz w:val="28"/>
          <w:szCs w:val="28"/>
        </w:rPr>
        <w:t>Zl</w:t>
      </w:r>
      <w:proofErr w:type="spellEnd"/>
      <w:r w:rsidRPr="0077155E">
        <w:rPr>
          <w:rFonts w:ascii="Arial" w:hAnsi="Arial" w:cs="Arial"/>
          <w:b/>
          <w:sz w:val="28"/>
          <w:szCs w:val="28"/>
        </w:rPr>
        <w:t>. 7, VRV.</w:t>
      </w:r>
    </w:p>
    <w:p w:rsidR="0077155E" w:rsidRDefault="0077155E" w:rsidP="007715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Vorsitzende bringt dem Gemeindevorstand den Rechnungsabschluss 2022 sowie die beiliegenden Erläuterungen der Abweichungen zum Voranschlag 2022 gem. § 15 Abs. 1, </w:t>
      </w:r>
      <w:proofErr w:type="spellStart"/>
      <w:r>
        <w:rPr>
          <w:rFonts w:ascii="Arial" w:hAnsi="Arial" w:cs="Arial"/>
        </w:rPr>
        <w:t>Zl</w:t>
      </w:r>
      <w:proofErr w:type="spellEnd"/>
      <w:r>
        <w:rPr>
          <w:rFonts w:ascii="Arial" w:hAnsi="Arial" w:cs="Arial"/>
        </w:rPr>
        <w:t>. 7, VRV durch Verlesung zur Kenntnis.</w:t>
      </w:r>
    </w:p>
    <w:p w:rsidR="0077155E" w:rsidRDefault="0077155E" w:rsidP="0077155E">
      <w:pPr>
        <w:rPr>
          <w:rFonts w:ascii="Arial" w:hAnsi="Arial" w:cs="Arial"/>
        </w:rPr>
      </w:pPr>
      <w:r>
        <w:rPr>
          <w:rFonts w:ascii="Arial" w:hAnsi="Arial" w:cs="Arial"/>
        </w:rPr>
        <w:t>Der vom Bürgermeister erstellte Entwurf des Rechnungsabschlusses für das Haushaltsjahr 2022 ist in der Zeit vom 20.02.2023 – 08.03.2023 am Gemeindeamt zur öffentlichen Einsicht aufgelegen. Die Auflegung wurde ortsüblich kundgemacht. Schriftliche Stellungnahmen wurden keine eingebracht.</w:t>
      </w:r>
    </w:p>
    <w:p w:rsidR="0077155E" w:rsidRDefault="0077155E" w:rsidP="0077155E">
      <w:pPr>
        <w:rPr>
          <w:rFonts w:ascii="Arial" w:hAnsi="Arial" w:cs="Arial"/>
          <w:b/>
        </w:rPr>
      </w:pPr>
    </w:p>
    <w:p w:rsidR="0077155E" w:rsidRDefault="0077155E" w:rsidP="007715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des Vorsitzenden:</w:t>
      </w:r>
    </w:p>
    <w:p w:rsidR="0077155E" w:rsidRDefault="0077155E" w:rsidP="007715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Gemeinderat möge den beiliegenden Rechnungsabschluss für das Jahr 2022 sowie die beiliegenden Erläuterungen der Abweichungen zum Voranschlag 2022 gem. § 15 Abs. 1, </w:t>
      </w:r>
      <w:proofErr w:type="spellStart"/>
      <w:r>
        <w:rPr>
          <w:rFonts w:ascii="Arial" w:hAnsi="Arial" w:cs="Arial"/>
        </w:rPr>
        <w:t>Zl</w:t>
      </w:r>
      <w:proofErr w:type="spellEnd"/>
      <w:r>
        <w:rPr>
          <w:rFonts w:ascii="Arial" w:hAnsi="Arial" w:cs="Arial"/>
        </w:rPr>
        <w:t>. 7, VRV beschließen.</w:t>
      </w:r>
    </w:p>
    <w:p w:rsidR="0077155E" w:rsidRDefault="0077155E" w:rsidP="0077155E">
      <w:pPr>
        <w:rPr>
          <w:rFonts w:ascii="Arial" w:hAnsi="Arial" w:cs="Arial"/>
        </w:rPr>
      </w:pPr>
    </w:p>
    <w:p w:rsidR="0077155E" w:rsidRDefault="0077155E" w:rsidP="0077155E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Beschluss: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Der Antrag wird angenommen.</w:t>
      </w:r>
    </w:p>
    <w:p w:rsidR="0077155E" w:rsidRDefault="0077155E" w:rsidP="0077155E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Abstimmungsergebnis:</w:t>
      </w:r>
      <w:r>
        <w:rPr>
          <w:rFonts w:ascii="Arial" w:hAnsi="Arial" w:cs="Arial"/>
        </w:rPr>
        <w:t xml:space="preserve"> einstimmig</w:t>
      </w:r>
    </w:p>
    <w:p w:rsidR="00EF39FB" w:rsidRDefault="00EF39FB" w:rsidP="00EF39FB">
      <w:pPr>
        <w:rPr>
          <w:rFonts w:ascii="Arial" w:hAnsi="Arial" w:cs="Arial"/>
        </w:rPr>
      </w:pPr>
    </w:p>
    <w:p w:rsidR="00FE6BE2" w:rsidRDefault="0077155E" w:rsidP="00015BFB">
      <w:pPr>
        <w:spacing w:line="259" w:lineRule="auto"/>
        <w:rPr>
          <w:rFonts w:ascii="Arial" w:eastAsia="Calibri" w:hAnsi="Arial" w:cs="Arial"/>
          <w:b/>
          <w:sz w:val="28"/>
          <w:szCs w:val="28"/>
          <w:lang w:val="de-AT" w:eastAsia="en-US"/>
        </w:rPr>
      </w:pPr>
      <w:r w:rsidRPr="0077155E">
        <w:rPr>
          <w:rFonts w:ascii="Arial" w:eastAsia="Calibri" w:hAnsi="Arial" w:cs="Arial"/>
          <w:b/>
          <w:sz w:val="28"/>
          <w:szCs w:val="28"/>
          <w:lang w:val="de-AT" w:eastAsia="en-US"/>
        </w:rPr>
        <w:t>TOP 4: Beratung und Beschlussfassung über eine Photovoltaikanlage inkl. Speicher für</w:t>
      </w:r>
      <w:r w:rsidR="00015BFB">
        <w:rPr>
          <w:rFonts w:ascii="Arial" w:eastAsia="Calibri" w:hAnsi="Arial" w:cs="Arial"/>
          <w:b/>
          <w:sz w:val="28"/>
          <w:szCs w:val="28"/>
          <w:lang w:val="de-AT" w:eastAsia="en-US"/>
        </w:rPr>
        <w:t xml:space="preserve"> die Wasserversorgungsanlage</w:t>
      </w:r>
    </w:p>
    <w:p w:rsidR="00015BFB" w:rsidRDefault="00015BFB" w:rsidP="00015BFB">
      <w:pPr>
        <w:spacing w:line="259" w:lineRule="auto"/>
        <w:rPr>
          <w:rFonts w:ascii="Arial" w:eastAsia="Calibri" w:hAnsi="Arial" w:cs="Arial"/>
          <w:lang w:val="de-AT" w:eastAsia="en-US"/>
        </w:rPr>
      </w:pPr>
      <w:r>
        <w:rPr>
          <w:rFonts w:ascii="Arial" w:eastAsia="Calibri" w:hAnsi="Arial" w:cs="Arial"/>
          <w:lang w:val="de-AT" w:eastAsia="en-US"/>
        </w:rPr>
        <w:t>Der Vorsitzende berichtet, dass für eine gesicherte Versorgung der Wasserversorgungsanlage mit Strom sowie zur Senkung der Energiekosten die Errichtung einer weiteren PV-Anlage sinnvoll wäre. Es liegt ein Angebote der Firma Stark, Heidenreichstein über € 65.983,22 für eine 24,3kWp-Anlage vor.</w:t>
      </w:r>
    </w:p>
    <w:p w:rsidR="00015BFB" w:rsidRPr="00015BFB" w:rsidRDefault="00015BFB" w:rsidP="00015BFB">
      <w:pPr>
        <w:spacing w:line="259" w:lineRule="auto"/>
        <w:rPr>
          <w:rFonts w:ascii="Arial" w:eastAsia="Calibri" w:hAnsi="Arial" w:cs="Arial"/>
          <w:lang w:val="de-AT" w:eastAsia="en-US"/>
        </w:rPr>
      </w:pPr>
    </w:p>
    <w:p w:rsidR="00015BFB" w:rsidRDefault="00015BFB" w:rsidP="00015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des Vorsitzenden:</w:t>
      </w:r>
    </w:p>
    <w:p w:rsidR="00015BFB" w:rsidRDefault="00015BFB" w:rsidP="00015BFB">
      <w:pPr>
        <w:rPr>
          <w:rFonts w:ascii="Arial" w:hAnsi="Arial" w:cs="Arial"/>
        </w:rPr>
      </w:pPr>
      <w:r>
        <w:rPr>
          <w:rFonts w:ascii="Arial" w:hAnsi="Arial" w:cs="Arial"/>
        </w:rPr>
        <w:t>Der Gemeinderat möge den Ankauf der PV-Anlage beschließen.</w:t>
      </w:r>
    </w:p>
    <w:p w:rsidR="005451B7" w:rsidRDefault="005451B7" w:rsidP="0036263F">
      <w:pPr>
        <w:rPr>
          <w:rFonts w:ascii="Arial" w:hAnsi="Arial" w:cs="Arial"/>
        </w:rPr>
      </w:pPr>
    </w:p>
    <w:p w:rsidR="005451B7" w:rsidRDefault="005451B7" w:rsidP="005451B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Beschluss:</w:t>
      </w:r>
      <w:r>
        <w:rPr>
          <w:rFonts w:ascii="Arial" w:hAnsi="Arial" w:cs="Arial"/>
        </w:rPr>
        <w:t xml:space="preserve"> Der Antrag wird angenommen.</w:t>
      </w:r>
    </w:p>
    <w:p w:rsidR="005451B7" w:rsidRDefault="005451B7" w:rsidP="005451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Abstimmungsergebnis:</w:t>
      </w:r>
      <w:r>
        <w:rPr>
          <w:rFonts w:ascii="Arial" w:hAnsi="Arial" w:cs="Arial"/>
        </w:rPr>
        <w:t xml:space="preserve"> einstimmig.</w:t>
      </w:r>
    </w:p>
    <w:p w:rsidR="005E7758" w:rsidRDefault="005E7758" w:rsidP="0036263F">
      <w:pPr>
        <w:rPr>
          <w:rFonts w:ascii="Arial" w:hAnsi="Arial" w:cs="Arial"/>
        </w:rPr>
      </w:pPr>
    </w:p>
    <w:p w:rsidR="005E7758" w:rsidRDefault="005E7758" w:rsidP="0036263F">
      <w:pPr>
        <w:rPr>
          <w:rFonts w:ascii="Arial" w:hAnsi="Arial" w:cs="Arial"/>
        </w:rPr>
      </w:pPr>
    </w:p>
    <w:p w:rsidR="00015BFB" w:rsidRPr="00015BFB" w:rsidRDefault="00015BFB" w:rsidP="00015BFB">
      <w:pPr>
        <w:spacing w:line="259" w:lineRule="auto"/>
        <w:rPr>
          <w:rFonts w:ascii="Arial" w:eastAsia="Calibri" w:hAnsi="Arial" w:cs="Arial"/>
          <w:b/>
          <w:sz w:val="28"/>
          <w:szCs w:val="28"/>
          <w:lang w:val="de-AT" w:eastAsia="en-US"/>
        </w:rPr>
      </w:pPr>
      <w:r w:rsidRPr="00015BFB">
        <w:rPr>
          <w:rFonts w:ascii="Arial" w:eastAsia="Calibri" w:hAnsi="Arial" w:cs="Arial"/>
          <w:b/>
          <w:sz w:val="28"/>
          <w:szCs w:val="28"/>
          <w:lang w:val="de-AT" w:eastAsia="en-US"/>
        </w:rPr>
        <w:t>TOP 5: Beratung und Beschlussfassung über die Erneuerung des Maibaum</w:t>
      </w:r>
      <w:r>
        <w:rPr>
          <w:rFonts w:ascii="Arial" w:eastAsia="Calibri" w:hAnsi="Arial" w:cs="Arial"/>
          <w:b/>
          <w:sz w:val="28"/>
          <w:szCs w:val="28"/>
          <w:lang w:val="de-AT" w:eastAsia="en-US"/>
        </w:rPr>
        <w:t>-</w:t>
      </w:r>
      <w:r w:rsidRPr="00015BFB">
        <w:rPr>
          <w:rFonts w:ascii="Arial" w:eastAsia="Calibri" w:hAnsi="Arial" w:cs="Arial"/>
          <w:b/>
          <w:sz w:val="28"/>
          <w:szCs w:val="28"/>
          <w:lang w:val="de-AT" w:eastAsia="en-US"/>
        </w:rPr>
        <w:t>schachtes</w:t>
      </w:r>
    </w:p>
    <w:p w:rsidR="005E7758" w:rsidRDefault="00015BFB" w:rsidP="00FE6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der derzeitige Schacht für den Maibaum nicht mehr sicher </w:t>
      </w:r>
      <w:proofErr w:type="spellStart"/>
      <w:r>
        <w:rPr>
          <w:rFonts w:ascii="Arial" w:hAnsi="Arial" w:cs="Arial"/>
        </w:rPr>
        <w:t>benützbar</w:t>
      </w:r>
      <w:proofErr w:type="spellEnd"/>
      <w:r>
        <w:rPr>
          <w:rFonts w:ascii="Arial" w:hAnsi="Arial" w:cs="Arial"/>
        </w:rPr>
        <w:t xml:space="preserve"> ist, soll eine neue Lösung gefunden werden. Von der Firma Talkner, Heidenreichstein liegt ein Angebot über eine Fertiglösung eines Schachtes um € 4.462,80 vor.</w:t>
      </w:r>
    </w:p>
    <w:p w:rsidR="00015BFB" w:rsidRDefault="00015BFB" w:rsidP="00FE6BE2">
      <w:pPr>
        <w:rPr>
          <w:rFonts w:ascii="Arial" w:hAnsi="Arial" w:cs="Arial"/>
        </w:rPr>
      </w:pPr>
    </w:p>
    <w:p w:rsidR="00015BFB" w:rsidRDefault="00015BFB" w:rsidP="00FE6BE2">
      <w:pPr>
        <w:rPr>
          <w:rFonts w:ascii="Arial" w:hAnsi="Arial" w:cs="Arial"/>
        </w:rPr>
      </w:pPr>
    </w:p>
    <w:p w:rsidR="00015BFB" w:rsidRDefault="00015BFB" w:rsidP="00015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Antrag des Vorsitzenden:</w:t>
      </w:r>
    </w:p>
    <w:p w:rsidR="00015BFB" w:rsidRDefault="00015BFB" w:rsidP="00015BFB">
      <w:pPr>
        <w:rPr>
          <w:rFonts w:ascii="Arial" w:hAnsi="Arial" w:cs="Arial"/>
        </w:rPr>
      </w:pPr>
      <w:r>
        <w:rPr>
          <w:rFonts w:ascii="Arial" w:hAnsi="Arial" w:cs="Arial"/>
        </w:rPr>
        <w:t>Der Gemeinderat möge den Ankauf des Maibaumschachtes wie angeboten beschließen.</w:t>
      </w:r>
    </w:p>
    <w:p w:rsidR="00015BFB" w:rsidRDefault="00015BFB" w:rsidP="00015BFB">
      <w:pPr>
        <w:rPr>
          <w:rFonts w:ascii="Arial" w:hAnsi="Arial" w:cs="Arial"/>
        </w:rPr>
      </w:pPr>
    </w:p>
    <w:p w:rsidR="00015BFB" w:rsidRDefault="00015BFB" w:rsidP="00015BFB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Beschluss:</w:t>
      </w:r>
      <w:r>
        <w:rPr>
          <w:rFonts w:ascii="Arial" w:hAnsi="Arial" w:cs="Arial"/>
        </w:rPr>
        <w:t xml:space="preserve"> Der Antrag wird angenommen.</w:t>
      </w:r>
    </w:p>
    <w:p w:rsidR="00015BFB" w:rsidRDefault="00015BFB" w:rsidP="00015B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Abstimmungsergebnis:</w:t>
      </w:r>
      <w:r>
        <w:rPr>
          <w:rFonts w:ascii="Arial" w:hAnsi="Arial" w:cs="Arial"/>
        </w:rPr>
        <w:t xml:space="preserve"> einstimmig.</w:t>
      </w:r>
    </w:p>
    <w:p w:rsidR="005E7758" w:rsidRDefault="005E7758" w:rsidP="005E7758"/>
    <w:p w:rsidR="00015BFB" w:rsidRPr="00015BFB" w:rsidRDefault="00015BFB" w:rsidP="00015BFB">
      <w:pPr>
        <w:spacing w:line="259" w:lineRule="auto"/>
        <w:rPr>
          <w:rFonts w:ascii="Arial" w:eastAsia="Calibri" w:hAnsi="Arial" w:cs="Arial"/>
          <w:b/>
          <w:sz w:val="28"/>
          <w:szCs w:val="28"/>
          <w:lang w:val="de-AT" w:eastAsia="en-US"/>
        </w:rPr>
      </w:pPr>
      <w:r w:rsidRPr="00015BFB">
        <w:rPr>
          <w:rFonts w:ascii="Arial" w:eastAsia="Calibri" w:hAnsi="Arial" w:cs="Arial"/>
          <w:b/>
          <w:sz w:val="28"/>
          <w:szCs w:val="28"/>
          <w:lang w:val="de-AT" w:eastAsia="en-US"/>
        </w:rPr>
        <w:t>TOP 6: Beratung und Beschlussfassung über die Verordnung betreffend einer Entwidmung aus dem öffentlichen Gut (</w:t>
      </w:r>
      <w:proofErr w:type="spellStart"/>
      <w:r w:rsidRPr="00015BFB">
        <w:rPr>
          <w:rFonts w:ascii="Arial" w:eastAsia="Calibri" w:hAnsi="Arial" w:cs="Arial"/>
          <w:b/>
          <w:sz w:val="28"/>
          <w:szCs w:val="28"/>
          <w:lang w:val="de-AT" w:eastAsia="en-US"/>
        </w:rPr>
        <w:t>Parz</w:t>
      </w:r>
      <w:proofErr w:type="spellEnd"/>
      <w:r w:rsidRPr="00015BFB">
        <w:rPr>
          <w:rFonts w:ascii="Arial" w:eastAsia="Calibri" w:hAnsi="Arial" w:cs="Arial"/>
          <w:b/>
          <w:sz w:val="28"/>
          <w:szCs w:val="28"/>
          <w:lang w:val="de-AT" w:eastAsia="en-US"/>
        </w:rPr>
        <w:t>. 320/4) bzw. Übernahme ins öffentliche Gut (</w:t>
      </w:r>
      <w:proofErr w:type="spellStart"/>
      <w:r w:rsidRPr="00015BFB">
        <w:rPr>
          <w:rFonts w:ascii="Arial" w:eastAsia="Calibri" w:hAnsi="Arial" w:cs="Arial"/>
          <w:b/>
          <w:sz w:val="28"/>
          <w:szCs w:val="28"/>
          <w:lang w:val="de-AT" w:eastAsia="en-US"/>
        </w:rPr>
        <w:t>Parz</w:t>
      </w:r>
      <w:proofErr w:type="spellEnd"/>
      <w:r w:rsidRPr="00015BFB">
        <w:rPr>
          <w:rFonts w:ascii="Arial" w:eastAsia="Calibri" w:hAnsi="Arial" w:cs="Arial"/>
          <w:b/>
          <w:sz w:val="28"/>
          <w:szCs w:val="28"/>
          <w:lang w:val="de-AT" w:eastAsia="en-US"/>
        </w:rPr>
        <w:t>. 321/2)</w:t>
      </w:r>
    </w:p>
    <w:p w:rsidR="00015BFB" w:rsidRPr="00015BFB" w:rsidRDefault="00015BFB" w:rsidP="00015BFB">
      <w:pPr>
        <w:rPr>
          <w:rFonts w:ascii="Arial" w:hAnsi="Arial" w:cs="Arial"/>
          <w:lang w:eastAsia="de-AT"/>
        </w:rPr>
      </w:pPr>
      <w:r w:rsidRPr="00015BFB">
        <w:rPr>
          <w:rFonts w:ascii="Arial" w:hAnsi="Arial" w:cs="Arial"/>
          <w:lang w:eastAsia="de-AT"/>
        </w:rPr>
        <w:t xml:space="preserve">Im Zuge einer Neuvermessung auf dem Grundstück von Alexander Nöbauer, </w:t>
      </w:r>
      <w:proofErr w:type="spellStart"/>
      <w:r w:rsidRPr="00015BFB">
        <w:rPr>
          <w:rFonts w:ascii="Arial" w:hAnsi="Arial" w:cs="Arial"/>
          <w:lang w:eastAsia="de-AT"/>
        </w:rPr>
        <w:t>Kautzener</w:t>
      </w:r>
      <w:proofErr w:type="spellEnd"/>
      <w:r w:rsidRPr="00015BFB">
        <w:rPr>
          <w:rFonts w:ascii="Arial" w:hAnsi="Arial" w:cs="Arial"/>
          <w:lang w:eastAsia="de-AT"/>
        </w:rPr>
        <w:t xml:space="preserve"> Str. 12 wurde eine Berichtigung der Grundstücksnummer 321/2 im Hinblick auf den Naturstand von 841 m² auf 843 m² durchgeführt.</w:t>
      </w:r>
    </w:p>
    <w:p w:rsidR="00015BFB" w:rsidRPr="00015BFB" w:rsidRDefault="00015BFB" w:rsidP="00015BFB">
      <w:pPr>
        <w:rPr>
          <w:rFonts w:ascii="Arial" w:hAnsi="Arial" w:cs="Arial"/>
          <w:lang w:eastAsia="de-AT"/>
        </w:rPr>
      </w:pPr>
      <w:r w:rsidRPr="00015BFB">
        <w:rPr>
          <w:rFonts w:ascii="Arial" w:hAnsi="Arial" w:cs="Arial"/>
          <w:lang w:eastAsia="de-AT"/>
        </w:rPr>
        <w:t xml:space="preserve">(Teilungsplan der Fa. </w:t>
      </w:r>
      <w:proofErr w:type="spellStart"/>
      <w:r w:rsidRPr="00015BFB">
        <w:rPr>
          <w:rFonts w:ascii="Arial" w:hAnsi="Arial" w:cs="Arial"/>
          <w:lang w:eastAsia="de-AT"/>
        </w:rPr>
        <w:t>Weißenböck</w:t>
      </w:r>
      <w:proofErr w:type="spellEnd"/>
      <w:r w:rsidRPr="00015BFB">
        <w:rPr>
          <w:rFonts w:ascii="Arial" w:hAnsi="Arial" w:cs="Arial"/>
          <w:lang w:eastAsia="de-AT"/>
        </w:rPr>
        <w:t xml:space="preserve"> </w:t>
      </w:r>
      <w:proofErr w:type="spellStart"/>
      <w:r w:rsidRPr="00015BFB">
        <w:rPr>
          <w:rFonts w:ascii="Arial" w:hAnsi="Arial" w:cs="Arial"/>
          <w:lang w:eastAsia="de-AT"/>
        </w:rPr>
        <w:t>Morawek</w:t>
      </w:r>
      <w:proofErr w:type="spellEnd"/>
      <w:r w:rsidRPr="00015BFB">
        <w:rPr>
          <w:rFonts w:ascii="Arial" w:hAnsi="Arial" w:cs="Arial"/>
          <w:lang w:eastAsia="de-AT"/>
        </w:rPr>
        <w:t xml:space="preserve"> GZ 10127B-1 vom 09.01.2023)</w:t>
      </w:r>
    </w:p>
    <w:p w:rsidR="00015BFB" w:rsidRPr="00015BFB" w:rsidRDefault="00015BFB" w:rsidP="00015BFB">
      <w:pPr>
        <w:rPr>
          <w:rFonts w:ascii="Arial" w:hAnsi="Arial" w:cs="Arial"/>
          <w:lang w:eastAsia="de-AT"/>
        </w:rPr>
      </w:pPr>
    </w:p>
    <w:p w:rsidR="00015BFB" w:rsidRPr="00015BFB" w:rsidRDefault="00015BFB" w:rsidP="00015BFB">
      <w:pPr>
        <w:rPr>
          <w:rFonts w:ascii="Arial" w:hAnsi="Arial" w:cs="Arial"/>
          <w:b/>
        </w:rPr>
      </w:pPr>
      <w:r w:rsidRPr="00015BFB">
        <w:rPr>
          <w:rFonts w:ascii="Arial" w:hAnsi="Arial" w:cs="Arial"/>
          <w:b/>
        </w:rPr>
        <w:t>Antrag des Vorsitzenden:</w:t>
      </w:r>
    </w:p>
    <w:p w:rsidR="00015BFB" w:rsidRPr="00015BFB" w:rsidRDefault="00015BFB" w:rsidP="00015BFB">
      <w:pPr>
        <w:rPr>
          <w:rFonts w:ascii="Arial" w:hAnsi="Arial" w:cs="Arial"/>
        </w:rPr>
      </w:pPr>
      <w:r w:rsidRPr="00015BFB">
        <w:rPr>
          <w:rFonts w:ascii="Arial" w:hAnsi="Arial" w:cs="Arial"/>
        </w:rPr>
        <w:t>Der Gemeinderat möge der Übernahme bzw. Übergabe der betreffenden Stücke in das/aus dem öffentliche Gut zustimmen.</w:t>
      </w:r>
    </w:p>
    <w:p w:rsidR="00015BFB" w:rsidRPr="00015BFB" w:rsidRDefault="00015BFB" w:rsidP="00015BFB">
      <w:pPr>
        <w:ind w:left="1416" w:firstLine="708"/>
        <w:rPr>
          <w:rFonts w:ascii="Arial" w:hAnsi="Arial" w:cs="Arial"/>
          <w:b/>
          <w:u w:val="single"/>
        </w:rPr>
      </w:pPr>
    </w:p>
    <w:p w:rsidR="00015BFB" w:rsidRPr="00015BFB" w:rsidRDefault="00015BFB" w:rsidP="00015BFB">
      <w:pPr>
        <w:ind w:left="1416" w:firstLine="708"/>
        <w:rPr>
          <w:rFonts w:ascii="Arial" w:hAnsi="Arial" w:cs="Arial"/>
        </w:rPr>
      </w:pPr>
      <w:r w:rsidRPr="00015BFB">
        <w:rPr>
          <w:rFonts w:ascii="Arial" w:hAnsi="Arial" w:cs="Arial"/>
          <w:b/>
          <w:u w:val="single"/>
        </w:rPr>
        <w:t>Beschluss:</w:t>
      </w:r>
      <w:r w:rsidRPr="00015BFB">
        <w:rPr>
          <w:rFonts w:ascii="Arial" w:hAnsi="Arial" w:cs="Arial"/>
          <w:b/>
        </w:rPr>
        <w:t xml:space="preserve"> </w:t>
      </w:r>
      <w:r w:rsidRPr="00015BFB">
        <w:rPr>
          <w:rFonts w:ascii="Arial" w:hAnsi="Arial" w:cs="Arial"/>
        </w:rPr>
        <w:t>Der Antrag wird angenommen.</w:t>
      </w:r>
    </w:p>
    <w:p w:rsidR="00015BFB" w:rsidRDefault="00015BFB" w:rsidP="00015BFB">
      <w:pPr>
        <w:ind w:left="1416" w:firstLine="708"/>
        <w:rPr>
          <w:rFonts w:ascii="Arial" w:hAnsi="Arial" w:cs="Arial"/>
        </w:rPr>
      </w:pPr>
      <w:r w:rsidRPr="00015BFB">
        <w:rPr>
          <w:rFonts w:ascii="Arial" w:hAnsi="Arial" w:cs="Arial"/>
          <w:b/>
          <w:u w:val="single"/>
        </w:rPr>
        <w:t>Abstimmungsergebnis:</w:t>
      </w:r>
      <w:r w:rsidRPr="00015BFB">
        <w:rPr>
          <w:rFonts w:ascii="Arial" w:hAnsi="Arial" w:cs="Arial"/>
        </w:rPr>
        <w:t xml:space="preserve"> einstimmig</w:t>
      </w:r>
    </w:p>
    <w:p w:rsidR="00015BFB" w:rsidRPr="00015BFB" w:rsidRDefault="00015BFB" w:rsidP="00015BFB">
      <w:pPr>
        <w:ind w:left="1416" w:firstLine="708"/>
        <w:rPr>
          <w:rFonts w:ascii="Arial" w:hAnsi="Arial" w:cs="Arial"/>
        </w:rPr>
      </w:pPr>
    </w:p>
    <w:p w:rsidR="00015BFB" w:rsidRPr="00015BFB" w:rsidRDefault="00015BFB" w:rsidP="00015BFB">
      <w:pPr>
        <w:spacing w:line="259" w:lineRule="auto"/>
        <w:rPr>
          <w:rFonts w:ascii="Arial" w:eastAsia="Calibri" w:hAnsi="Arial" w:cs="Arial"/>
          <w:b/>
          <w:sz w:val="28"/>
          <w:szCs w:val="28"/>
          <w:lang w:val="de-AT" w:eastAsia="en-US"/>
        </w:rPr>
      </w:pPr>
      <w:r w:rsidRPr="00015BFB">
        <w:rPr>
          <w:rFonts w:ascii="Arial" w:eastAsia="Calibri" w:hAnsi="Arial" w:cs="Arial"/>
          <w:b/>
          <w:sz w:val="28"/>
          <w:szCs w:val="28"/>
          <w:lang w:val="de-AT" w:eastAsia="en-US"/>
        </w:rPr>
        <w:t>TOP 7: Beratung und Beschlussfassung über den Ankauf von Heurigen</w:t>
      </w:r>
      <w:r>
        <w:rPr>
          <w:rFonts w:ascii="Arial" w:eastAsia="Calibri" w:hAnsi="Arial" w:cs="Arial"/>
          <w:b/>
          <w:sz w:val="28"/>
          <w:szCs w:val="28"/>
          <w:lang w:val="de-AT" w:eastAsia="en-US"/>
        </w:rPr>
        <w:t>-</w:t>
      </w:r>
      <w:r w:rsidRPr="00015BFB">
        <w:rPr>
          <w:rFonts w:ascii="Arial" w:eastAsia="Calibri" w:hAnsi="Arial" w:cs="Arial"/>
          <w:b/>
          <w:sz w:val="28"/>
          <w:szCs w:val="28"/>
          <w:lang w:val="de-AT" w:eastAsia="en-US"/>
        </w:rPr>
        <w:t>garnituren</w:t>
      </w:r>
    </w:p>
    <w:p w:rsidR="00015BFB" w:rsidRDefault="00A927C4" w:rsidP="00C11627">
      <w:pPr>
        <w:rPr>
          <w:rFonts w:ascii="Arial" w:hAnsi="Arial" w:cs="Arial"/>
        </w:rPr>
      </w:pPr>
      <w:r w:rsidRPr="00A927C4">
        <w:rPr>
          <w:rFonts w:ascii="Arial" w:hAnsi="Arial" w:cs="Arial"/>
        </w:rPr>
        <w:t xml:space="preserve">Für die Durchführung von Veranstaltungen müssen derzeit die Sitzgarnituren laufend von der Firma </w:t>
      </w:r>
      <w:proofErr w:type="spellStart"/>
      <w:r w:rsidRPr="00A927C4">
        <w:rPr>
          <w:rFonts w:ascii="Arial" w:hAnsi="Arial" w:cs="Arial"/>
        </w:rPr>
        <w:t>Trojan</w:t>
      </w:r>
      <w:proofErr w:type="spellEnd"/>
      <w:r w:rsidRPr="00A927C4">
        <w:rPr>
          <w:rFonts w:ascii="Arial" w:hAnsi="Arial" w:cs="Arial"/>
        </w:rPr>
        <w:t>, Schrems geholt und wieder retourniert werden. Außerdem fallen Leihgebühren an. Um diesen Prozess zu vereinfachen sollen nun 40 Heurigengarnituren angekauft und an ortsansässige Vereine gegen Gebühr verliehen werden.</w:t>
      </w:r>
      <w:r>
        <w:rPr>
          <w:rFonts w:ascii="Arial" w:hAnsi="Arial" w:cs="Arial"/>
        </w:rPr>
        <w:t xml:space="preserve"> Es liegt dazu ein Angebot der Firma </w:t>
      </w:r>
      <w:proofErr w:type="spellStart"/>
      <w:r>
        <w:rPr>
          <w:rFonts w:ascii="Arial" w:hAnsi="Arial" w:cs="Arial"/>
        </w:rPr>
        <w:t>Trojan</w:t>
      </w:r>
      <w:proofErr w:type="spellEnd"/>
      <w:r>
        <w:rPr>
          <w:rFonts w:ascii="Arial" w:hAnsi="Arial" w:cs="Arial"/>
        </w:rPr>
        <w:t xml:space="preserve"> über € 134,50 netto je Garnitur vor.</w:t>
      </w:r>
    </w:p>
    <w:p w:rsidR="00A927C4" w:rsidRDefault="00A927C4" w:rsidP="00C11627">
      <w:pPr>
        <w:rPr>
          <w:rFonts w:ascii="Arial" w:hAnsi="Arial" w:cs="Arial"/>
        </w:rPr>
      </w:pPr>
    </w:p>
    <w:p w:rsidR="00A927C4" w:rsidRPr="00015BFB" w:rsidRDefault="00A927C4" w:rsidP="00A927C4">
      <w:pPr>
        <w:rPr>
          <w:rFonts w:ascii="Arial" w:hAnsi="Arial" w:cs="Arial"/>
          <w:b/>
        </w:rPr>
      </w:pPr>
      <w:r w:rsidRPr="00015BFB">
        <w:rPr>
          <w:rFonts w:ascii="Arial" w:hAnsi="Arial" w:cs="Arial"/>
          <w:b/>
        </w:rPr>
        <w:t>Antrag des Vorsitzenden:</w:t>
      </w:r>
    </w:p>
    <w:p w:rsidR="00A927C4" w:rsidRPr="00015BFB" w:rsidRDefault="00A927C4" w:rsidP="00A927C4">
      <w:pPr>
        <w:rPr>
          <w:rFonts w:ascii="Arial" w:hAnsi="Arial" w:cs="Arial"/>
        </w:rPr>
      </w:pPr>
      <w:r w:rsidRPr="00015BFB">
        <w:rPr>
          <w:rFonts w:ascii="Arial" w:hAnsi="Arial" w:cs="Arial"/>
        </w:rPr>
        <w:t xml:space="preserve">Der Gemeinderat möge </w:t>
      </w:r>
      <w:r>
        <w:rPr>
          <w:rFonts w:ascii="Arial" w:hAnsi="Arial" w:cs="Arial"/>
        </w:rPr>
        <w:t>dem Ankauf</w:t>
      </w:r>
      <w:r w:rsidRPr="00015BFB">
        <w:rPr>
          <w:rFonts w:ascii="Arial" w:hAnsi="Arial" w:cs="Arial"/>
        </w:rPr>
        <w:t xml:space="preserve"> zustimmen.</w:t>
      </w:r>
    </w:p>
    <w:p w:rsidR="00A927C4" w:rsidRPr="00015BFB" w:rsidRDefault="00A927C4" w:rsidP="00A927C4">
      <w:pPr>
        <w:ind w:left="1416" w:firstLine="708"/>
        <w:rPr>
          <w:rFonts w:ascii="Arial" w:hAnsi="Arial" w:cs="Arial"/>
          <w:b/>
          <w:u w:val="single"/>
        </w:rPr>
      </w:pPr>
    </w:p>
    <w:p w:rsidR="00A927C4" w:rsidRPr="00015BFB" w:rsidRDefault="00A927C4" w:rsidP="00A927C4">
      <w:pPr>
        <w:ind w:left="1416" w:firstLine="708"/>
        <w:rPr>
          <w:rFonts w:ascii="Arial" w:hAnsi="Arial" w:cs="Arial"/>
        </w:rPr>
      </w:pPr>
      <w:r w:rsidRPr="00015BFB">
        <w:rPr>
          <w:rFonts w:ascii="Arial" w:hAnsi="Arial" w:cs="Arial"/>
          <w:b/>
          <w:u w:val="single"/>
        </w:rPr>
        <w:t>Beschluss:</w:t>
      </w:r>
      <w:r w:rsidRPr="00015BFB">
        <w:rPr>
          <w:rFonts w:ascii="Arial" w:hAnsi="Arial" w:cs="Arial"/>
          <w:b/>
        </w:rPr>
        <w:t xml:space="preserve"> </w:t>
      </w:r>
      <w:r w:rsidRPr="00015BFB">
        <w:rPr>
          <w:rFonts w:ascii="Arial" w:hAnsi="Arial" w:cs="Arial"/>
        </w:rPr>
        <w:t>Der Antrag wird angenommen.</w:t>
      </w:r>
    </w:p>
    <w:p w:rsidR="00A927C4" w:rsidRDefault="00A927C4" w:rsidP="00A927C4">
      <w:pPr>
        <w:ind w:left="1416" w:firstLine="708"/>
        <w:rPr>
          <w:rFonts w:ascii="Arial" w:hAnsi="Arial" w:cs="Arial"/>
        </w:rPr>
      </w:pPr>
      <w:r w:rsidRPr="00015BFB">
        <w:rPr>
          <w:rFonts w:ascii="Arial" w:hAnsi="Arial" w:cs="Arial"/>
          <w:b/>
          <w:u w:val="single"/>
        </w:rPr>
        <w:t>Abstimmungsergebnis:</w:t>
      </w:r>
      <w:r w:rsidRPr="00015BFB">
        <w:rPr>
          <w:rFonts w:ascii="Arial" w:hAnsi="Arial" w:cs="Arial"/>
        </w:rPr>
        <w:t xml:space="preserve"> einstimmig</w:t>
      </w:r>
    </w:p>
    <w:p w:rsidR="00A927C4" w:rsidRDefault="00A927C4" w:rsidP="00C11627">
      <w:pPr>
        <w:rPr>
          <w:rFonts w:ascii="Arial" w:hAnsi="Arial" w:cs="Arial"/>
        </w:rPr>
      </w:pPr>
    </w:p>
    <w:p w:rsidR="00A927C4" w:rsidRPr="00A927C4" w:rsidRDefault="00A927C4" w:rsidP="00A927C4">
      <w:pPr>
        <w:spacing w:line="259" w:lineRule="auto"/>
        <w:rPr>
          <w:rFonts w:ascii="Arial" w:eastAsia="Calibri" w:hAnsi="Arial" w:cs="Arial"/>
          <w:b/>
          <w:sz w:val="28"/>
          <w:szCs w:val="28"/>
          <w:lang w:val="de-AT" w:eastAsia="en-US"/>
        </w:rPr>
      </w:pPr>
      <w:r w:rsidRPr="00A927C4">
        <w:rPr>
          <w:rFonts w:ascii="Arial" w:eastAsia="Calibri" w:hAnsi="Arial" w:cs="Arial"/>
          <w:b/>
          <w:sz w:val="28"/>
          <w:szCs w:val="28"/>
          <w:lang w:val="de-AT" w:eastAsia="en-US"/>
        </w:rPr>
        <w:t>TOP 8: Beratung und Beschlussfassung über den Austausch eines Kompressors zur Belüftung des Trinkwasserspeichers</w:t>
      </w:r>
    </w:p>
    <w:p w:rsidR="00A927C4" w:rsidRDefault="00A927C4" w:rsidP="00C116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Bgm. Karl Schraml berichtet, dass der derzeit verwendete Kompressor für Trinkwasserbrunnen nicht mehr gestattet ist und deshalb ein neuer </w:t>
      </w:r>
      <w:proofErr w:type="spellStart"/>
      <w:r>
        <w:rPr>
          <w:rFonts w:ascii="Arial" w:hAnsi="Arial" w:cs="Arial"/>
        </w:rPr>
        <w:t>ölfrei</w:t>
      </w:r>
      <w:proofErr w:type="spellEnd"/>
      <w:r>
        <w:rPr>
          <w:rFonts w:ascii="Arial" w:hAnsi="Arial" w:cs="Arial"/>
        </w:rPr>
        <w:t xml:space="preserve"> verdichtender Kolbenkompressor angekauft werden soll. Von der Firma Arnhof, Eggern liegt ein solches Angebot um € 4.394,70 vor.</w:t>
      </w:r>
    </w:p>
    <w:p w:rsidR="00A927C4" w:rsidRDefault="00A927C4" w:rsidP="00A927C4">
      <w:pPr>
        <w:rPr>
          <w:rFonts w:ascii="Arial" w:hAnsi="Arial" w:cs="Arial"/>
          <w:b/>
        </w:rPr>
      </w:pPr>
    </w:p>
    <w:p w:rsidR="00A927C4" w:rsidRPr="00015BFB" w:rsidRDefault="00A927C4" w:rsidP="00A927C4">
      <w:pPr>
        <w:rPr>
          <w:rFonts w:ascii="Arial" w:hAnsi="Arial" w:cs="Arial"/>
          <w:b/>
        </w:rPr>
      </w:pPr>
      <w:r w:rsidRPr="00015BFB">
        <w:rPr>
          <w:rFonts w:ascii="Arial" w:hAnsi="Arial" w:cs="Arial"/>
          <w:b/>
        </w:rPr>
        <w:t>Antrag des Vorsitzenden:</w:t>
      </w:r>
    </w:p>
    <w:p w:rsidR="00A927C4" w:rsidRPr="00015BFB" w:rsidRDefault="00A927C4" w:rsidP="00A927C4">
      <w:pPr>
        <w:rPr>
          <w:rFonts w:ascii="Arial" w:hAnsi="Arial" w:cs="Arial"/>
        </w:rPr>
      </w:pPr>
      <w:r w:rsidRPr="00015BFB">
        <w:rPr>
          <w:rFonts w:ascii="Arial" w:hAnsi="Arial" w:cs="Arial"/>
        </w:rPr>
        <w:t xml:space="preserve">Der Gemeinderat möge </w:t>
      </w:r>
      <w:r>
        <w:rPr>
          <w:rFonts w:ascii="Arial" w:hAnsi="Arial" w:cs="Arial"/>
        </w:rPr>
        <w:t>dem Ankauf</w:t>
      </w:r>
      <w:r w:rsidRPr="00015BFB">
        <w:rPr>
          <w:rFonts w:ascii="Arial" w:hAnsi="Arial" w:cs="Arial"/>
        </w:rPr>
        <w:t xml:space="preserve"> zustimmen.</w:t>
      </w:r>
    </w:p>
    <w:p w:rsidR="00A927C4" w:rsidRPr="00015BFB" w:rsidRDefault="00A927C4" w:rsidP="00A927C4">
      <w:pPr>
        <w:ind w:left="1416" w:firstLine="708"/>
        <w:rPr>
          <w:rFonts w:ascii="Arial" w:hAnsi="Arial" w:cs="Arial"/>
          <w:b/>
          <w:u w:val="single"/>
        </w:rPr>
      </w:pPr>
    </w:p>
    <w:p w:rsidR="00A927C4" w:rsidRPr="00015BFB" w:rsidRDefault="00A927C4" w:rsidP="00A927C4">
      <w:pPr>
        <w:ind w:left="1416" w:firstLine="708"/>
        <w:rPr>
          <w:rFonts w:ascii="Arial" w:hAnsi="Arial" w:cs="Arial"/>
        </w:rPr>
      </w:pPr>
      <w:r w:rsidRPr="00015BFB">
        <w:rPr>
          <w:rFonts w:ascii="Arial" w:hAnsi="Arial" w:cs="Arial"/>
          <w:b/>
          <w:u w:val="single"/>
        </w:rPr>
        <w:t>Beschluss:</w:t>
      </w:r>
      <w:r w:rsidRPr="00015BFB">
        <w:rPr>
          <w:rFonts w:ascii="Arial" w:hAnsi="Arial" w:cs="Arial"/>
          <w:b/>
        </w:rPr>
        <w:t xml:space="preserve"> </w:t>
      </w:r>
      <w:r w:rsidRPr="00015BFB">
        <w:rPr>
          <w:rFonts w:ascii="Arial" w:hAnsi="Arial" w:cs="Arial"/>
        </w:rPr>
        <w:t>Der Antrag wird angenommen.</w:t>
      </w:r>
    </w:p>
    <w:p w:rsidR="00A927C4" w:rsidRDefault="00A927C4" w:rsidP="00A927C4">
      <w:pPr>
        <w:ind w:left="1416" w:firstLine="708"/>
        <w:rPr>
          <w:rFonts w:ascii="Arial" w:hAnsi="Arial" w:cs="Arial"/>
        </w:rPr>
      </w:pPr>
      <w:r w:rsidRPr="00015BFB">
        <w:rPr>
          <w:rFonts w:ascii="Arial" w:hAnsi="Arial" w:cs="Arial"/>
          <w:b/>
          <w:u w:val="single"/>
        </w:rPr>
        <w:t>Abstimmungsergebnis:</w:t>
      </w:r>
      <w:r w:rsidRPr="00015BFB">
        <w:rPr>
          <w:rFonts w:ascii="Arial" w:hAnsi="Arial" w:cs="Arial"/>
        </w:rPr>
        <w:t xml:space="preserve"> einstimmig</w:t>
      </w:r>
    </w:p>
    <w:p w:rsidR="00A927C4" w:rsidRDefault="00A927C4" w:rsidP="00C11627">
      <w:pPr>
        <w:rPr>
          <w:rFonts w:ascii="Arial" w:hAnsi="Arial" w:cs="Arial"/>
        </w:rPr>
      </w:pPr>
    </w:p>
    <w:p w:rsidR="00A927C4" w:rsidRDefault="00A927C4" w:rsidP="00C11627">
      <w:pPr>
        <w:rPr>
          <w:rFonts w:ascii="Arial" w:hAnsi="Arial" w:cs="Arial"/>
        </w:rPr>
      </w:pPr>
    </w:p>
    <w:p w:rsidR="00A927C4" w:rsidRDefault="00A927C4" w:rsidP="00C11627">
      <w:pPr>
        <w:rPr>
          <w:rFonts w:ascii="Arial" w:hAnsi="Arial" w:cs="Arial"/>
        </w:rPr>
      </w:pPr>
    </w:p>
    <w:p w:rsidR="00A927C4" w:rsidRDefault="00A927C4" w:rsidP="00C11627">
      <w:pPr>
        <w:rPr>
          <w:rFonts w:ascii="Arial" w:hAnsi="Arial" w:cs="Arial"/>
        </w:rPr>
      </w:pPr>
    </w:p>
    <w:p w:rsidR="00A927C4" w:rsidRDefault="00A927C4" w:rsidP="00C11627">
      <w:pPr>
        <w:rPr>
          <w:rFonts w:ascii="Arial" w:hAnsi="Arial" w:cs="Arial"/>
        </w:rPr>
      </w:pPr>
    </w:p>
    <w:p w:rsidR="00A927C4" w:rsidRDefault="00A927C4" w:rsidP="00A927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TOP 9</w:t>
      </w:r>
      <w:r w:rsidRPr="00EA48BA">
        <w:rPr>
          <w:rFonts w:ascii="Arial" w:hAnsi="Arial" w:cs="Arial"/>
          <w:b/>
          <w:sz w:val="28"/>
          <w:szCs w:val="28"/>
        </w:rPr>
        <w:t>:</w:t>
      </w:r>
    </w:p>
    <w:p w:rsidR="00A927C4" w:rsidRPr="00EA48BA" w:rsidRDefault="00A927C4" w:rsidP="00A927C4">
      <w:pPr>
        <w:rPr>
          <w:rFonts w:ascii="Arial" w:hAnsi="Arial" w:cs="Arial"/>
          <w:b/>
        </w:rPr>
      </w:pPr>
      <w:r w:rsidRPr="00EA48BA">
        <w:rPr>
          <w:rFonts w:ascii="Arial" w:hAnsi="Arial" w:cs="Arial"/>
          <w:b/>
        </w:rPr>
        <w:t>Beratung und Beschlussfassung über die Löschung eines Wiederkaufsrechtes (</w:t>
      </w:r>
      <w:r>
        <w:rPr>
          <w:rFonts w:ascii="Arial" w:hAnsi="Arial" w:cs="Arial"/>
          <w:b/>
        </w:rPr>
        <w:t>Floh Melitta und Wolfgang</w:t>
      </w:r>
      <w:r w:rsidRPr="00EA48BA">
        <w:rPr>
          <w:rFonts w:ascii="Arial" w:hAnsi="Arial" w:cs="Arial"/>
          <w:b/>
        </w:rPr>
        <w:t>).</w:t>
      </w:r>
    </w:p>
    <w:p w:rsidR="00A927C4" w:rsidRDefault="00A927C4" w:rsidP="00A927C4">
      <w:pPr>
        <w:rPr>
          <w:rFonts w:ascii="Arial" w:hAnsi="Arial" w:cs="Arial"/>
        </w:rPr>
      </w:pPr>
      <w:r>
        <w:rPr>
          <w:rFonts w:ascii="Arial" w:hAnsi="Arial" w:cs="Arial"/>
        </w:rPr>
        <w:t>Der Vorsitzende berichtet, dass die Ehegatten Floh ersuchen, ihre Liegenschaft EZ 511, GB 07104 Eggern, hinsichtlich des einverleibten Vorkaufsrechtes sowie des einverleibten Wiederkaufsrechtes für die Marktgemeinde Eggern lastenfrei zu stellen.</w:t>
      </w:r>
    </w:p>
    <w:p w:rsidR="00A927C4" w:rsidRDefault="00A927C4" w:rsidP="00A927C4">
      <w:pPr>
        <w:rPr>
          <w:rFonts w:ascii="Arial" w:hAnsi="Arial" w:cs="Arial"/>
        </w:rPr>
      </w:pPr>
    </w:p>
    <w:p w:rsidR="00A927C4" w:rsidRDefault="00A927C4" w:rsidP="00A927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des Gemeindevorstandes:</w:t>
      </w:r>
    </w:p>
    <w:p w:rsidR="00A927C4" w:rsidRPr="00EA48BA" w:rsidRDefault="00A927C4" w:rsidP="00A927C4">
      <w:pPr>
        <w:rPr>
          <w:rFonts w:ascii="Arial" w:hAnsi="Arial" w:cs="Arial"/>
        </w:rPr>
      </w:pPr>
      <w:r>
        <w:rPr>
          <w:rFonts w:ascii="Arial" w:hAnsi="Arial" w:cs="Arial"/>
        </w:rPr>
        <w:t>Der Gemeinderat möge einer Löschung des Vorkaufs- und Wiederkaufsrechtes zustimmen.</w:t>
      </w:r>
    </w:p>
    <w:p w:rsidR="00A927C4" w:rsidRPr="00C341CF" w:rsidRDefault="00A927C4" w:rsidP="00A927C4">
      <w:pPr>
        <w:rPr>
          <w:rFonts w:ascii="Arial" w:hAnsi="Arial" w:cs="Arial"/>
          <w:b/>
        </w:rPr>
      </w:pPr>
    </w:p>
    <w:p w:rsidR="00A927C4" w:rsidRDefault="00A927C4" w:rsidP="00A927C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Beschluss:</w:t>
      </w:r>
      <w:r>
        <w:rPr>
          <w:rFonts w:ascii="Arial" w:hAnsi="Arial" w:cs="Arial"/>
        </w:rPr>
        <w:t xml:space="preserve"> Der Antrag wird angenommen.</w:t>
      </w:r>
    </w:p>
    <w:p w:rsidR="00A927C4" w:rsidRDefault="00A927C4" w:rsidP="00A927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Abstimmungsergebnis:</w:t>
      </w:r>
      <w:r>
        <w:rPr>
          <w:rFonts w:ascii="Arial" w:hAnsi="Arial" w:cs="Arial"/>
        </w:rPr>
        <w:t xml:space="preserve"> einstimmig.</w:t>
      </w:r>
    </w:p>
    <w:p w:rsidR="005C164C" w:rsidRPr="00A927C4" w:rsidRDefault="005C164C" w:rsidP="00C11627">
      <w:pPr>
        <w:rPr>
          <w:rFonts w:ascii="Arial" w:hAnsi="Arial" w:cs="Arial"/>
        </w:rPr>
      </w:pPr>
    </w:p>
    <w:p w:rsidR="005E7758" w:rsidRDefault="0030704B" w:rsidP="00C11627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TOP </w:t>
      </w:r>
      <w:r w:rsidR="005C164C">
        <w:rPr>
          <w:rFonts w:ascii="Arial" w:hAnsi="Arial" w:cs="Arial"/>
          <w:b/>
          <w:sz w:val="28"/>
          <w:szCs w:val="28"/>
        </w:rPr>
        <w:t>10</w:t>
      </w:r>
      <w:r w:rsidR="00431D42" w:rsidRPr="00D426B2">
        <w:rPr>
          <w:rFonts w:ascii="Arial" w:hAnsi="Arial" w:cs="Arial"/>
          <w:b/>
          <w:sz w:val="28"/>
          <w:szCs w:val="28"/>
        </w:rPr>
        <w:t xml:space="preserve"> </w:t>
      </w:r>
      <w:r w:rsidR="00C11627">
        <w:rPr>
          <w:rFonts w:ascii="Arial" w:hAnsi="Arial" w:cs="Arial"/>
          <w:b/>
          <w:sz w:val="28"/>
          <w:szCs w:val="28"/>
        </w:rPr>
        <w:t>siehe nicht öffentliche Tagesordnungspunkte</w:t>
      </w:r>
    </w:p>
    <w:p w:rsidR="005E7758" w:rsidRDefault="005E7758" w:rsidP="005E7758">
      <w:pPr>
        <w:rPr>
          <w:rFonts w:ascii="Arial" w:hAnsi="Arial" w:cs="Arial"/>
        </w:rPr>
      </w:pPr>
    </w:p>
    <w:p w:rsidR="005E7758" w:rsidRDefault="005E7758" w:rsidP="005E7758"/>
    <w:p w:rsidR="00490CA7" w:rsidRDefault="00490CA7" w:rsidP="00A80966">
      <w:pPr>
        <w:rPr>
          <w:b/>
        </w:rPr>
      </w:pPr>
    </w:p>
    <w:p w:rsidR="00490CA7" w:rsidRPr="00FD7DD8" w:rsidRDefault="00490CA7" w:rsidP="00A80966">
      <w:pPr>
        <w:rPr>
          <w:rFonts w:ascii="Arial" w:hAnsi="Arial" w:cs="Arial"/>
        </w:rPr>
      </w:pPr>
      <w:r w:rsidRPr="00FD7DD8">
        <w:rPr>
          <w:rFonts w:ascii="Arial" w:hAnsi="Arial" w:cs="Arial"/>
        </w:rPr>
        <w:t>Da sonst nichts vorgebracht wird, schließt der Bürgermeister die Sitzung</w:t>
      </w:r>
      <w:r w:rsidR="00077D5E" w:rsidRPr="00FD7DD8">
        <w:rPr>
          <w:rFonts w:ascii="Arial" w:hAnsi="Arial" w:cs="Arial"/>
        </w:rPr>
        <w:t>.</w:t>
      </w:r>
    </w:p>
    <w:p w:rsidR="00DE6AB5" w:rsidRPr="00FD7DD8" w:rsidRDefault="00DE6AB5" w:rsidP="00A86A8B">
      <w:pPr>
        <w:spacing w:line="259" w:lineRule="auto"/>
        <w:rPr>
          <w:rFonts w:ascii="Arial" w:eastAsia="Calibri" w:hAnsi="Arial" w:cs="Arial"/>
          <w:lang w:val="de-AT" w:eastAsia="en-US"/>
        </w:rPr>
      </w:pPr>
    </w:p>
    <w:p w:rsidR="00DE2F3D" w:rsidRPr="00FD7DD8" w:rsidRDefault="00B327A9">
      <w:pPr>
        <w:rPr>
          <w:rFonts w:ascii="Arial" w:hAnsi="Arial" w:cs="Arial"/>
        </w:rPr>
      </w:pPr>
      <w:r w:rsidRPr="00FD7DD8">
        <w:rPr>
          <w:rFonts w:ascii="Arial" w:hAnsi="Arial" w:cs="Arial"/>
        </w:rPr>
        <w:t xml:space="preserve">Ende: </w:t>
      </w:r>
      <w:r w:rsidR="009440A0">
        <w:rPr>
          <w:rFonts w:ascii="Arial" w:hAnsi="Arial" w:cs="Arial"/>
        </w:rPr>
        <w:t>21:0</w:t>
      </w:r>
      <w:bookmarkStart w:id="0" w:name="_GoBack"/>
      <w:bookmarkEnd w:id="0"/>
      <w:r w:rsidR="005C164C">
        <w:rPr>
          <w:rFonts w:ascii="Arial" w:hAnsi="Arial" w:cs="Arial"/>
        </w:rPr>
        <w:t>0</w:t>
      </w:r>
      <w:r w:rsidRPr="00FD7DD8">
        <w:rPr>
          <w:rFonts w:ascii="Arial" w:hAnsi="Arial" w:cs="Arial"/>
        </w:rPr>
        <w:t xml:space="preserve"> Uhr</w:t>
      </w:r>
    </w:p>
    <w:sectPr w:rsidR="00DE2F3D" w:rsidRPr="00FD7DD8" w:rsidSect="00574FCE">
      <w:headerReference w:type="default" r:id="rId8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CE" w:rsidRDefault="00574FCE" w:rsidP="00574FCE">
      <w:r>
        <w:separator/>
      </w:r>
    </w:p>
  </w:endnote>
  <w:endnote w:type="continuationSeparator" w:id="0">
    <w:p w:rsidR="00574FCE" w:rsidRDefault="00574FCE" w:rsidP="0057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CE" w:rsidRDefault="00574FCE" w:rsidP="00574FCE">
      <w:r>
        <w:separator/>
      </w:r>
    </w:p>
  </w:footnote>
  <w:footnote w:type="continuationSeparator" w:id="0">
    <w:p w:rsidR="00574FCE" w:rsidRDefault="00574FCE" w:rsidP="0057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860897"/>
      <w:docPartObj>
        <w:docPartGallery w:val="Page Numbers (Top of Page)"/>
        <w:docPartUnique/>
      </w:docPartObj>
    </w:sdtPr>
    <w:sdtEndPr/>
    <w:sdtContent>
      <w:p w:rsidR="00574FCE" w:rsidRDefault="00574FCE">
        <w:pPr>
          <w:pStyle w:val="Kopfzeile"/>
        </w:pPr>
        <w:r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40A0">
          <w:rPr>
            <w:noProof/>
          </w:rPr>
          <w:t>5</w:t>
        </w:r>
        <w:r>
          <w:fldChar w:fldCharType="end"/>
        </w:r>
      </w:p>
    </w:sdtContent>
  </w:sdt>
  <w:p w:rsidR="00574FCE" w:rsidRDefault="00574F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C2B"/>
    <w:multiLevelType w:val="hybridMultilevel"/>
    <w:tmpl w:val="4FFA7938"/>
    <w:lvl w:ilvl="0" w:tplc="04070017">
      <w:start w:val="1"/>
      <w:numFmt w:val="lowerLetter"/>
      <w:lvlText w:val="%1)"/>
      <w:lvlJc w:val="left"/>
      <w:pPr>
        <w:ind w:left="3697" w:hanging="360"/>
      </w:pPr>
    </w:lvl>
    <w:lvl w:ilvl="1" w:tplc="04070019" w:tentative="1">
      <w:start w:val="1"/>
      <w:numFmt w:val="lowerLetter"/>
      <w:lvlText w:val="%2."/>
      <w:lvlJc w:val="left"/>
      <w:pPr>
        <w:ind w:left="4417" w:hanging="360"/>
      </w:pPr>
    </w:lvl>
    <w:lvl w:ilvl="2" w:tplc="0407001B" w:tentative="1">
      <w:start w:val="1"/>
      <w:numFmt w:val="lowerRoman"/>
      <w:lvlText w:val="%3."/>
      <w:lvlJc w:val="right"/>
      <w:pPr>
        <w:ind w:left="5137" w:hanging="180"/>
      </w:pPr>
    </w:lvl>
    <w:lvl w:ilvl="3" w:tplc="0407000F" w:tentative="1">
      <w:start w:val="1"/>
      <w:numFmt w:val="decimal"/>
      <w:lvlText w:val="%4."/>
      <w:lvlJc w:val="left"/>
      <w:pPr>
        <w:ind w:left="5857" w:hanging="360"/>
      </w:pPr>
    </w:lvl>
    <w:lvl w:ilvl="4" w:tplc="04070019" w:tentative="1">
      <w:start w:val="1"/>
      <w:numFmt w:val="lowerLetter"/>
      <w:lvlText w:val="%5."/>
      <w:lvlJc w:val="left"/>
      <w:pPr>
        <w:ind w:left="6577" w:hanging="360"/>
      </w:pPr>
    </w:lvl>
    <w:lvl w:ilvl="5" w:tplc="0407001B" w:tentative="1">
      <w:start w:val="1"/>
      <w:numFmt w:val="lowerRoman"/>
      <w:lvlText w:val="%6."/>
      <w:lvlJc w:val="right"/>
      <w:pPr>
        <w:ind w:left="7297" w:hanging="180"/>
      </w:pPr>
    </w:lvl>
    <w:lvl w:ilvl="6" w:tplc="0407000F" w:tentative="1">
      <w:start w:val="1"/>
      <w:numFmt w:val="decimal"/>
      <w:lvlText w:val="%7."/>
      <w:lvlJc w:val="left"/>
      <w:pPr>
        <w:ind w:left="8017" w:hanging="360"/>
      </w:pPr>
    </w:lvl>
    <w:lvl w:ilvl="7" w:tplc="04070019" w:tentative="1">
      <w:start w:val="1"/>
      <w:numFmt w:val="lowerLetter"/>
      <w:lvlText w:val="%8."/>
      <w:lvlJc w:val="left"/>
      <w:pPr>
        <w:ind w:left="8737" w:hanging="360"/>
      </w:pPr>
    </w:lvl>
    <w:lvl w:ilvl="8" w:tplc="0407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" w15:restartNumberingAfterBreak="0">
    <w:nsid w:val="04BC51C9"/>
    <w:multiLevelType w:val="hybridMultilevel"/>
    <w:tmpl w:val="3866FB2C"/>
    <w:lvl w:ilvl="0" w:tplc="EBA0F00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340" w:hanging="360"/>
      </w:pPr>
    </w:lvl>
    <w:lvl w:ilvl="2" w:tplc="0C07001B" w:tentative="1">
      <w:start w:val="1"/>
      <w:numFmt w:val="lowerRoman"/>
      <w:lvlText w:val="%3."/>
      <w:lvlJc w:val="right"/>
      <w:pPr>
        <w:ind w:left="3060" w:hanging="180"/>
      </w:pPr>
    </w:lvl>
    <w:lvl w:ilvl="3" w:tplc="0C07000F" w:tentative="1">
      <w:start w:val="1"/>
      <w:numFmt w:val="decimal"/>
      <w:lvlText w:val="%4."/>
      <w:lvlJc w:val="left"/>
      <w:pPr>
        <w:ind w:left="3780" w:hanging="360"/>
      </w:pPr>
    </w:lvl>
    <w:lvl w:ilvl="4" w:tplc="0C070019" w:tentative="1">
      <w:start w:val="1"/>
      <w:numFmt w:val="lowerLetter"/>
      <w:lvlText w:val="%5."/>
      <w:lvlJc w:val="left"/>
      <w:pPr>
        <w:ind w:left="4500" w:hanging="360"/>
      </w:pPr>
    </w:lvl>
    <w:lvl w:ilvl="5" w:tplc="0C07001B" w:tentative="1">
      <w:start w:val="1"/>
      <w:numFmt w:val="lowerRoman"/>
      <w:lvlText w:val="%6."/>
      <w:lvlJc w:val="right"/>
      <w:pPr>
        <w:ind w:left="5220" w:hanging="180"/>
      </w:pPr>
    </w:lvl>
    <w:lvl w:ilvl="6" w:tplc="0C07000F" w:tentative="1">
      <w:start w:val="1"/>
      <w:numFmt w:val="decimal"/>
      <w:lvlText w:val="%7."/>
      <w:lvlJc w:val="left"/>
      <w:pPr>
        <w:ind w:left="5940" w:hanging="360"/>
      </w:pPr>
    </w:lvl>
    <w:lvl w:ilvl="7" w:tplc="0C070019" w:tentative="1">
      <w:start w:val="1"/>
      <w:numFmt w:val="lowerLetter"/>
      <w:lvlText w:val="%8."/>
      <w:lvlJc w:val="left"/>
      <w:pPr>
        <w:ind w:left="6660" w:hanging="360"/>
      </w:pPr>
    </w:lvl>
    <w:lvl w:ilvl="8" w:tplc="0C0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6FD4E4A"/>
    <w:multiLevelType w:val="hybridMultilevel"/>
    <w:tmpl w:val="7E32C494"/>
    <w:lvl w:ilvl="0" w:tplc="195EB5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783DC0"/>
    <w:multiLevelType w:val="hybridMultilevel"/>
    <w:tmpl w:val="99A4D62A"/>
    <w:lvl w:ilvl="0" w:tplc="117C1E7A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5505"/>
    <w:multiLevelType w:val="hybridMultilevel"/>
    <w:tmpl w:val="B34E2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732C"/>
    <w:multiLevelType w:val="hybridMultilevel"/>
    <w:tmpl w:val="6FE29868"/>
    <w:lvl w:ilvl="0" w:tplc="DFD0EAB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CC450B3"/>
    <w:multiLevelType w:val="hybridMultilevel"/>
    <w:tmpl w:val="E346A8C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C0434"/>
    <w:multiLevelType w:val="hybridMultilevel"/>
    <w:tmpl w:val="1C8A22F8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2E224B"/>
    <w:multiLevelType w:val="hybridMultilevel"/>
    <w:tmpl w:val="91CCAF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54179"/>
    <w:multiLevelType w:val="hybridMultilevel"/>
    <w:tmpl w:val="18803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3F7E"/>
    <w:multiLevelType w:val="hybridMultilevel"/>
    <w:tmpl w:val="2A8A7A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688C0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EC1E96"/>
    <w:multiLevelType w:val="hybridMultilevel"/>
    <w:tmpl w:val="7CE4BC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65004"/>
    <w:multiLevelType w:val="hybridMultilevel"/>
    <w:tmpl w:val="EFE0E6A4"/>
    <w:lvl w:ilvl="0" w:tplc="71962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F4E81"/>
    <w:multiLevelType w:val="hybridMultilevel"/>
    <w:tmpl w:val="23FCD4AA"/>
    <w:lvl w:ilvl="0" w:tplc="4B6E407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0" w:hanging="360"/>
      </w:pPr>
    </w:lvl>
    <w:lvl w:ilvl="2" w:tplc="0C07001B" w:tentative="1">
      <w:start w:val="1"/>
      <w:numFmt w:val="lowerRoman"/>
      <w:lvlText w:val="%3."/>
      <w:lvlJc w:val="right"/>
      <w:pPr>
        <w:ind w:left="3210" w:hanging="180"/>
      </w:pPr>
    </w:lvl>
    <w:lvl w:ilvl="3" w:tplc="0C07000F" w:tentative="1">
      <w:start w:val="1"/>
      <w:numFmt w:val="decimal"/>
      <w:lvlText w:val="%4."/>
      <w:lvlJc w:val="left"/>
      <w:pPr>
        <w:ind w:left="3930" w:hanging="360"/>
      </w:pPr>
    </w:lvl>
    <w:lvl w:ilvl="4" w:tplc="0C070019" w:tentative="1">
      <w:start w:val="1"/>
      <w:numFmt w:val="lowerLetter"/>
      <w:lvlText w:val="%5."/>
      <w:lvlJc w:val="left"/>
      <w:pPr>
        <w:ind w:left="4650" w:hanging="360"/>
      </w:pPr>
    </w:lvl>
    <w:lvl w:ilvl="5" w:tplc="0C07001B" w:tentative="1">
      <w:start w:val="1"/>
      <w:numFmt w:val="lowerRoman"/>
      <w:lvlText w:val="%6."/>
      <w:lvlJc w:val="right"/>
      <w:pPr>
        <w:ind w:left="5370" w:hanging="180"/>
      </w:pPr>
    </w:lvl>
    <w:lvl w:ilvl="6" w:tplc="0C07000F" w:tentative="1">
      <w:start w:val="1"/>
      <w:numFmt w:val="decimal"/>
      <w:lvlText w:val="%7."/>
      <w:lvlJc w:val="left"/>
      <w:pPr>
        <w:ind w:left="6090" w:hanging="360"/>
      </w:pPr>
    </w:lvl>
    <w:lvl w:ilvl="7" w:tplc="0C070019" w:tentative="1">
      <w:start w:val="1"/>
      <w:numFmt w:val="lowerLetter"/>
      <w:lvlText w:val="%8."/>
      <w:lvlJc w:val="left"/>
      <w:pPr>
        <w:ind w:left="6810" w:hanging="360"/>
      </w:pPr>
    </w:lvl>
    <w:lvl w:ilvl="8" w:tplc="0C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4FF107E"/>
    <w:multiLevelType w:val="hybridMultilevel"/>
    <w:tmpl w:val="A1A82F98"/>
    <w:lvl w:ilvl="0" w:tplc="B5948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BA4AA4"/>
    <w:multiLevelType w:val="hybridMultilevel"/>
    <w:tmpl w:val="E8C42E82"/>
    <w:lvl w:ilvl="0" w:tplc="259A0FF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36" w:hanging="360"/>
      </w:pPr>
    </w:lvl>
    <w:lvl w:ilvl="2" w:tplc="0C07001B" w:tentative="1">
      <w:start w:val="1"/>
      <w:numFmt w:val="lowerRoman"/>
      <w:lvlText w:val="%3."/>
      <w:lvlJc w:val="right"/>
      <w:pPr>
        <w:ind w:left="2356" w:hanging="180"/>
      </w:pPr>
    </w:lvl>
    <w:lvl w:ilvl="3" w:tplc="0C07000F" w:tentative="1">
      <w:start w:val="1"/>
      <w:numFmt w:val="decimal"/>
      <w:lvlText w:val="%4."/>
      <w:lvlJc w:val="left"/>
      <w:pPr>
        <w:ind w:left="3076" w:hanging="360"/>
      </w:pPr>
    </w:lvl>
    <w:lvl w:ilvl="4" w:tplc="0C070019" w:tentative="1">
      <w:start w:val="1"/>
      <w:numFmt w:val="lowerLetter"/>
      <w:lvlText w:val="%5."/>
      <w:lvlJc w:val="left"/>
      <w:pPr>
        <w:ind w:left="3796" w:hanging="360"/>
      </w:pPr>
    </w:lvl>
    <w:lvl w:ilvl="5" w:tplc="0C07001B" w:tentative="1">
      <w:start w:val="1"/>
      <w:numFmt w:val="lowerRoman"/>
      <w:lvlText w:val="%6."/>
      <w:lvlJc w:val="right"/>
      <w:pPr>
        <w:ind w:left="4516" w:hanging="180"/>
      </w:pPr>
    </w:lvl>
    <w:lvl w:ilvl="6" w:tplc="0C07000F" w:tentative="1">
      <w:start w:val="1"/>
      <w:numFmt w:val="decimal"/>
      <w:lvlText w:val="%7."/>
      <w:lvlJc w:val="left"/>
      <w:pPr>
        <w:ind w:left="5236" w:hanging="360"/>
      </w:pPr>
    </w:lvl>
    <w:lvl w:ilvl="7" w:tplc="0C070019" w:tentative="1">
      <w:start w:val="1"/>
      <w:numFmt w:val="lowerLetter"/>
      <w:lvlText w:val="%8."/>
      <w:lvlJc w:val="left"/>
      <w:pPr>
        <w:ind w:left="5956" w:hanging="360"/>
      </w:pPr>
    </w:lvl>
    <w:lvl w:ilvl="8" w:tplc="0C07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 w15:restartNumberingAfterBreak="0">
    <w:nsid w:val="5E0D525C"/>
    <w:multiLevelType w:val="hybridMultilevel"/>
    <w:tmpl w:val="560C5E2E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10E01"/>
    <w:multiLevelType w:val="hybridMultilevel"/>
    <w:tmpl w:val="B5586706"/>
    <w:lvl w:ilvl="0" w:tplc="8CB8DB46">
      <w:start w:val="3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340" w:hanging="360"/>
      </w:pPr>
    </w:lvl>
    <w:lvl w:ilvl="2" w:tplc="0C07001B" w:tentative="1">
      <w:start w:val="1"/>
      <w:numFmt w:val="lowerRoman"/>
      <w:lvlText w:val="%3."/>
      <w:lvlJc w:val="right"/>
      <w:pPr>
        <w:ind w:left="3060" w:hanging="180"/>
      </w:pPr>
    </w:lvl>
    <w:lvl w:ilvl="3" w:tplc="0C07000F" w:tentative="1">
      <w:start w:val="1"/>
      <w:numFmt w:val="decimal"/>
      <w:lvlText w:val="%4."/>
      <w:lvlJc w:val="left"/>
      <w:pPr>
        <w:ind w:left="3780" w:hanging="360"/>
      </w:pPr>
    </w:lvl>
    <w:lvl w:ilvl="4" w:tplc="0C070019" w:tentative="1">
      <w:start w:val="1"/>
      <w:numFmt w:val="lowerLetter"/>
      <w:lvlText w:val="%5."/>
      <w:lvlJc w:val="left"/>
      <w:pPr>
        <w:ind w:left="4500" w:hanging="360"/>
      </w:pPr>
    </w:lvl>
    <w:lvl w:ilvl="5" w:tplc="0C07001B" w:tentative="1">
      <w:start w:val="1"/>
      <w:numFmt w:val="lowerRoman"/>
      <w:lvlText w:val="%6."/>
      <w:lvlJc w:val="right"/>
      <w:pPr>
        <w:ind w:left="5220" w:hanging="180"/>
      </w:pPr>
    </w:lvl>
    <w:lvl w:ilvl="6" w:tplc="0C07000F" w:tentative="1">
      <w:start w:val="1"/>
      <w:numFmt w:val="decimal"/>
      <w:lvlText w:val="%7."/>
      <w:lvlJc w:val="left"/>
      <w:pPr>
        <w:ind w:left="5940" w:hanging="360"/>
      </w:pPr>
    </w:lvl>
    <w:lvl w:ilvl="7" w:tplc="0C070019" w:tentative="1">
      <w:start w:val="1"/>
      <w:numFmt w:val="lowerLetter"/>
      <w:lvlText w:val="%8."/>
      <w:lvlJc w:val="left"/>
      <w:pPr>
        <w:ind w:left="6660" w:hanging="360"/>
      </w:pPr>
    </w:lvl>
    <w:lvl w:ilvl="8" w:tplc="0C0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46D7FC5"/>
    <w:multiLevelType w:val="hybridMultilevel"/>
    <w:tmpl w:val="11A67856"/>
    <w:lvl w:ilvl="0" w:tplc="227E92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86EEC"/>
    <w:multiLevelType w:val="hybridMultilevel"/>
    <w:tmpl w:val="1AC2D286"/>
    <w:lvl w:ilvl="0" w:tplc="192ACAD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17CC7"/>
    <w:multiLevelType w:val="hybridMultilevel"/>
    <w:tmpl w:val="16A65D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5464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14"/>
  </w:num>
  <w:num w:numId="5">
    <w:abstractNumId w:val="8"/>
  </w:num>
  <w:num w:numId="6">
    <w:abstractNumId w:val="13"/>
  </w:num>
  <w:num w:numId="7">
    <w:abstractNumId w:val="15"/>
  </w:num>
  <w:num w:numId="8">
    <w:abstractNumId w:val="0"/>
  </w:num>
  <w:num w:numId="9">
    <w:abstractNumId w:val="4"/>
  </w:num>
  <w:num w:numId="10">
    <w:abstractNumId w:val="21"/>
    <w:lvlOverride w:ilvl="0">
      <w:startOverride w:val="1"/>
    </w:lvlOverride>
  </w:num>
  <w:num w:numId="11">
    <w:abstractNumId w:val="6"/>
  </w:num>
  <w:num w:numId="12">
    <w:abstractNumId w:val="11"/>
  </w:num>
  <w:num w:numId="13">
    <w:abstractNumId w:val="18"/>
  </w:num>
  <w:num w:numId="14">
    <w:abstractNumId w:val="9"/>
  </w:num>
  <w:num w:numId="15">
    <w:abstractNumId w:val="5"/>
  </w:num>
  <w:num w:numId="16">
    <w:abstractNumId w:val="7"/>
  </w:num>
  <w:num w:numId="17">
    <w:abstractNumId w:val="16"/>
  </w:num>
  <w:num w:numId="18">
    <w:abstractNumId w:val="10"/>
  </w:num>
  <w:num w:numId="19">
    <w:abstractNumId w:val="3"/>
  </w:num>
  <w:num w:numId="20">
    <w:abstractNumId w:val="1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6D"/>
    <w:rsid w:val="00015BFB"/>
    <w:rsid w:val="00031D7A"/>
    <w:rsid w:val="00055981"/>
    <w:rsid w:val="0007169D"/>
    <w:rsid w:val="00072654"/>
    <w:rsid w:val="00077D5E"/>
    <w:rsid w:val="00086C7A"/>
    <w:rsid w:val="000874B6"/>
    <w:rsid w:val="000F4666"/>
    <w:rsid w:val="00100784"/>
    <w:rsid w:val="00103A83"/>
    <w:rsid w:val="00103F0E"/>
    <w:rsid w:val="00105A66"/>
    <w:rsid w:val="00120352"/>
    <w:rsid w:val="00133CDF"/>
    <w:rsid w:val="00174723"/>
    <w:rsid w:val="001A33F4"/>
    <w:rsid w:val="001D0006"/>
    <w:rsid w:val="001D4D77"/>
    <w:rsid w:val="001F1500"/>
    <w:rsid w:val="0020024B"/>
    <w:rsid w:val="00200B92"/>
    <w:rsid w:val="0021239C"/>
    <w:rsid w:val="00220089"/>
    <w:rsid w:val="002209F8"/>
    <w:rsid w:val="002309A9"/>
    <w:rsid w:val="00247FB8"/>
    <w:rsid w:val="002502CA"/>
    <w:rsid w:val="00256AA1"/>
    <w:rsid w:val="00273A6A"/>
    <w:rsid w:val="00275731"/>
    <w:rsid w:val="002B5F94"/>
    <w:rsid w:val="002C3C73"/>
    <w:rsid w:val="002C4B12"/>
    <w:rsid w:val="002E4A62"/>
    <w:rsid w:val="00300631"/>
    <w:rsid w:val="0030704B"/>
    <w:rsid w:val="003531F1"/>
    <w:rsid w:val="0036263F"/>
    <w:rsid w:val="003645AE"/>
    <w:rsid w:val="0037270E"/>
    <w:rsid w:val="00386801"/>
    <w:rsid w:val="00393434"/>
    <w:rsid w:val="003D1027"/>
    <w:rsid w:val="003D52A1"/>
    <w:rsid w:val="003E53CA"/>
    <w:rsid w:val="003F56AF"/>
    <w:rsid w:val="00400C2C"/>
    <w:rsid w:val="00412550"/>
    <w:rsid w:val="004144F5"/>
    <w:rsid w:val="00431D42"/>
    <w:rsid w:val="00437206"/>
    <w:rsid w:val="00485C26"/>
    <w:rsid w:val="00490CA7"/>
    <w:rsid w:val="0052462A"/>
    <w:rsid w:val="005451B7"/>
    <w:rsid w:val="00574FCE"/>
    <w:rsid w:val="005C164C"/>
    <w:rsid w:val="005E7758"/>
    <w:rsid w:val="005F29B0"/>
    <w:rsid w:val="005F32F6"/>
    <w:rsid w:val="005F66D5"/>
    <w:rsid w:val="0060362E"/>
    <w:rsid w:val="00635C0E"/>
    <w:rsid w:val="0064359A"/>
    <w:rsid w:val="00645AC7"/>
    <w:rsid w:val="00663A2B"/>
    <w:rsid w:val="0068308C"/>
    <w:rsid w:val="0068588A"/>
    <w:rsid w:val="006A45A8"/>
    <w:rsid w:val="006B01DE"/>
    <w:rsid w:val="006E6E7A"/>
    <w:rsid w:val="0071504A"/>
    <w:rsid w:val="00721C58"/>
    <w:rsid w:val="007529B0"/>
    <w:rsid w:val="00760AE9"/>
    <w:rsid w:val="007626A4"/>
    <w:rsid w:val="0076509B"/>
    <w:rsid w:val="0077155E"/>
    <w:rsid w:val="007A454C"/>
    <w:rsid w:val="007B3C40"/>
    <w:rsid w:val="0082576D"/>
    <w:rsid w:val="008349C5"/>
    <w:rsid w:val="00855FAC"/>
    <w:rsid w:val="00871FA7"/>
    <w:rsid w:val="00873EB3"/>
    <w:rsid w:val="00893301"/>
    <w:rsid w:val="00897150"/>
    <w:rsid w:val="008B224E"/>
    <w:rsid w:val="008B6966"/>
    <w:rsid w:val="00910A41"/>
    <w:rsid w:val="00912ADE"/>
    <w:rsid w:val="00926BA9"/>
    <w:rsid w:val="009435E8"/>
    <w:rsid w:val="009440A0"/>
    <w:rsid w:val="00954F09"/>
    <w:rsid w:val="00991B08"/>
    <w:rsid w:val="009A7A3E"/>
    <w:rsid w:val="009C30BE"/>
    <w:rsid w:val="009D727B"/>
    <w:rsid w:val="00A005DA"/>
    <w:rsid w:val="00A034BB"/>
    <w:rsid w:val="00A03A55"/>
    <w:rsid w:val="00A076C0"/>
    <w:rsid w:val="00A26C3C"/>
    <w:rsid w:val="00A73338"/>
    <w:rsid w:val="00A80966"/>
    <w:rsid w:val="00A86A8B"/>
    <w:rsid w:val="00A911C4"/>
    <w:rsid w:val="00A927C4"/>
    <w:rsid w:val="00AA5DC7"/>
    <w:rsid w:val="00AB4BFA"/>
    <w:rsid w:val="00AD0CAB"/>
    <w:rsid w:val="00AE5AB4"/>
    <w:rsid w:val="00AF2EC0"/>
    <w:rsid w:val="00B005F6"/>
    <w:rsid w:val="00B327A9"/>
    <w:rsid w:val="00B4024A"/>
    <w:rsid w:val="00B42876"/>
    <w:rsid w:val="00BA6B27"/>
    <w:rsid w:val="00BD0B69"/>
    <w:rsid w:val="00BD31AD"/>
    <w:rsid w:val="00BE75B3"/>
    <w:rsid w:val="00BF072B"/>
    <w:rsid w:val="00BF1FB9"/>
    <w:rsid w:val="00C11627"/>
    <w:rsid w:val="00C16B91"/>
    <w:rsid w:val="00C30C50"/>
    <w:rsid w:val="00C7494F"/>
    <w:rsid w:val="00C83AA9"/>
    <w:rsid w:val="00C923AA"/>
    <w:rsid w:val="00C94BCD"/>
    <w:rsid w:val="00CB351B"/>
    <w:rsid w:val="00CE4EED"/>
    <w:rsid w:val="00CE57AB"/>
    <w:rsid w:val="00CE7DA4"/>
    <w:rsid w:val="00CF757D"/>
    <w:rsid w:val="00D070E8"/>
    <w:rsid w:val="00D35EF6"/>
    <w:rsid w:val="00D426B2"/>
    <w:rsid w:val="00D52B2D"/>
    <w:rsid w:val="00D6068F"/>
    <w:rsid w:val="00DB03C3"/>
    <w:rsid w:val="00DC69F3"/>
    <w:rsid w:val="00DE2F3D"/>
    <w:rsid w:val="00DE69D0"/>
    <w:rsid w:val="00DE6AB5"/>
    <w:rsid w:val="00DF6896"/>
    <w:rsid w:val="00DF6D0A"/>
    <w:rsid w:val="00E3027B"/>
    <w:rsid w:val="00E40901"/>
    <w:rsid w:val="00E501DD"/>
    <w:rsid w:val="00E75059"/>
    <w:rsid w:val="00E7602C"/>
    <w:rsid w:val="00E95976"/>
    <w:rsid w:val="00E959E5"/>
    <w:rsid w:val="00EA3664"/>
    <w:rsid w:val="00ED1EBB"/>
    <w:rsid w:val="00ED2402"/>
    <w:rsid w:val="00EE42F3"/>
    <w:rsid w:val="00EF39FB"/>
    <w:rsid w:val="00F00800"/>
    <w:rsid w:val="00F022AF"/>
    <w:rsid w:val="00F26217"/>
    <w:rsid w:val="00F34E43"/>
    <w:rsid w:val="00F355BE"/>
    <w:rsid w:val="00F35AD0"/>
    <w:rsid w:val="00F43F55"/>
    <w:rsid w:val="00F546D6"/>
    <w:rsid w:val="00F91A82"/>
    <w:rsid w:val="00FA5DFD"/>
    <w:rsid w:val="00FB78DB"/>
    <w:rsid w:val="00FD7DD8"/>
    <w:rsid w:val="00FE00D3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C6DE45F9-86D1-4E9A-8EC1-741A2537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76D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F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FCE"/>
    <w:rPr>
      <w:rFonts w:ascii="Verdana" w:eastAsia="Times New Roman" w:hAnsi="Verdana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74F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4FCE"/>
    <w:rPr>
      <w:rFonts w:ascii="Verdana" w:eastAsia="Times New Roman" w:hAnsi="Verdana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A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A8B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635C0E"/>
    <w:pPr>
      <w:ind w:left="720"/>
      <w:contextualSpacing/>
    </w:pPr>
    <w:rPr>
      <w:rFonts w:ascii="Times New Roman" w:hAnsi="Times New Roman"/>
    </w:rPr>
  </w:style>
  <w:style w:type="paragraph" w:styleId="Titel">
    <w:name w:val="Title"/>
    <w:basedOn w:val="Standard"/>
    <w:link w:val="TitelZchn"/>
    <w:qFormat/>
    <w:rsid w:val="00CE7DA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de-AT" w:eastAsia="de-AT"/>
    </w:rPr>
  </w:style>
  <w:style w:type="character" w:customStyle="1" w:styleId="TitelZchn">
    <w:name w:val="Titel Zchn"/>
    <w:basedOn w:val="Absatz-Standardschriftart"/>
    <w:link w:val="Titel"/>
    <w:rsid w:val="00CE7DA4"/>
    <w:rPr>
      <w:rFonts w:ascii="Arial" w:eastAsia="Times New Roman" w:hAnsi="Arial" w:cs="Times New Roman"/>
      <w:b/>
      <w:kern w:val="28"/>
      <w:sz w:val="32"/>
      <w:szCs w:val="20"/>
      <w:lang w:eastAsia="de-AT"/>
    </w:rPr>
  </w:style>
  <w:style w:type="paragraph" w:styleId="Textkrper">
    <w:name w:val="Body Text"/>
    <w:basedOn w:val="Standard"/>
    <w:link w:val="TextkrperZchn"/>
    <w:rsid w:val="00CE7DA4"/>
    <w:pPr>
      <w:spacing w:after="120"/>
    </w:pPr>
    <w:rPr>
      <w:rFonts w:ascii="Arial" w:hAnsi="Arial"/>
      <w:szCs w:val="20"/>
      <w:lang w:val="de-AT" w:eastAsia="de-AT"/>
    </w:rPr>
  </w:style>
  <w:style w:type="character" w:customStyle="1" w:styleId="TextkrperZchn">
    <w:name w:val="Textkörper Zchn"/>
    <w:basedOn w:val="Absatz-Standardschriftart"/>
    <w:link w:val="Textkrper"/>
    <w:rsid w:val="00CE7DA4"/>
    <w:rPr>
      <w:rFonts w:ascii="Arial" w:eastAsia="Times New Roman" w:hAnsi="Arial" w:cs="Times New Roman"/>
      <w:sz w:val="24"/>
      <w:szCs w:val="20"/>
      <w:lang w:eastAsia="de-AT"/>
    </w:rPr>
  </w:style>
  <w:style w:type="paragraph" w:customStyle="1" w:styleId="ZFertigung">
    <w:name w:val="Z_Fertigung"/>
    <w:basedOn w:val="Standard"/>
    <w:rsid w:val="00CE7DA4"/>
    <w:pPr>
      <w:tabs>
        <w:tab w:val="left" w:pos="3034"/>
        <w:tab w:val="left" w:pos="5897"/>
        <w:tab w:val="left" w:pos="7343"/>
      </w:tabs>
      <w:spacing w:before="720" w:line="360" w:lineRule="auto"/>
    </w:pPr>
    <w:rPr>
      <w:rFonts w:ascii="Arial" w:hAnsi="Arial"/>
      <w:szCs w:val="20"/>
    </w:rPr>
  </w:style>
  <w:style w:type="character" w:customStyle="1" w:styleId="FormatvorlageVerdana14pt">
    <w:name w:val="Formatvorlage Verdana 14 pt"/>
    <w:rsid w:val="003E53CA"/>
    <w:rPr>
      <w:rFonts w:ascii="Verdana" w:hAnsi="Verdana"/>
      <w:sz w:val="28"/>
      <w:szCs w:val="28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34E4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34E43"/>
    <w:rPr>
      <w:rFonts w:ascii="Verdana" w:eastAsia="Times New Roman" w:hAnsi="Verdana" w:cs="Times New Roman"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F34E4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Roman PS" w:hAnsi="Roman PS"/>
      <w:sz w:val="20"/>
      <w:szCs w:val="20"/>
      <w:lang w:eastAsia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F34E43"/>
    <w:rPr>
      <w:rFonts w:ascii="Roman PS" w:eastAsia="Times New Roman" w:hAnsi="Roman PS" w:cs="Times New Roman"/>
      <w:sz w:val="20"/>
      <w:szCs w:val="20"/>
      <w:lang w:val="de-DE" w:eastAsia="de-AT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F6D0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F6D0A"/>
    <w:rPr>
      <w:rFonts w:ascii="Verdana" w:eastAsia="Times New Roman" w:hAnsi="Verdana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0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33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4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0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0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8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A668-0092-4C89-AD5D-35C17B82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Biedermann</dc:creator>
  <cp:keywords/>
  <dc:description/>
  <cp:lastModifiedBy>Microsoft-Konto</cp:lastModifiedBy>
  <cp:revision>3</cp:revision>
  <cp:lastPrinted>2022-03-16T10:19:00Z</cp:lastPrinted>
  <dcterms:created xsi:type="dcterms:W3CDTF">2023-04-19T13:25:00Z</dcterms:created>
  <dcterms:modified xsi:type="dcterms:W3CDTF">2023-04-19T13:27:00Z</dcterms:modified>
</cp:coreProperties>
</file>